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20A1" w14:textId="77777777" w:rsidR="00B9700C" w:rsidRDefault="00B9700C"/>
    <w:tbl>
      <w:tblPr>
        <w:tblW w:w="1095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12"/>
        <w:gridCol w:w="1835"/>
        <w:gridCol w:w="8505"/>
      </w:tblGrid>
      <w:tr w:rsidR="00BB6794" w:rsidRPr="00277F3B" w14:paraId="0CEAD5FD" w14:textId="77777777" w:rsidTr="15773D1D">
        <w:trPr>
          <w:cantSplit/>
          <w:trHeight w:hRule="exact" w:val="20"/>
          <w:jc w:val="center"/>
        </w:trPr>
        <w:tc>
          <w:tcPr>
            <w:tcW w:w="612" w:type="dxa"/>
            <w:tcBorders>
              <w:top w:val="nil"/>
              <w:left w:val="nil"/>
              <w:bottom w:val="nil"/>
              <w:right w:val="nil"/>
            </w:tcBorders>
          </w:tcPr>
          <w:p w14:paraId="07A97B09" w14:textId="77777777" w:rsidR="00BB6794" w:rsidRDefault="00BB6794">
            <w:pPr>
              <w:rPr>
                <w:sz w:val="2"/>
              </w:rPr>
            </w:pPr>
            <w:bookmarkStart w:id="0" w:name="_e58ddf58_983a_4247_bc3a_0a66f5a7310f"/>
            <w:bookmarkStart w:id="1" w:name="_7655ebe1_6ea5_4be0_9446_5b33ef177a20"/>
            <w:bookmarkEnd w:id="0"/>
          </w:p>
        </w:tc>
        <w:tc>
          <w:tcPr>
            <w:tcW w:w="1835" w:type="dxa"/>
            <w:tcBorders>
              <w:top w:val="nil"/>
              <w:left w:val="nil"/>
              <w:bottom w:val="nil"/>
              <w:right w:val="nil"/>
            </w:tcBorders>
          </w:tcPr>
          <w:p w14:paraId="0BE1AA84" w14:textId="77777777" w:rsidR="00BB6794" w:rsidRDefault="00BB6794">
            <w:pPr>
              <w:rPr>
                <w:sz w:val="2"/>
              </w:rPr>
            </w:pPr>
          </w:p>
        </w:tc>
        <w:tc>
          <w:tcPr>
            <w:tcW w:w="8505" w:type="dxa"/>
            <w:tcBorders>
              <w:top w:val="nil"/>
              <w:left w:val="nil"/>
              <w:bottom w:val="nil"/>
              <w:right w:val="nil"/>
            </w:tcBorders>
          </w:tcPr>
          <w:p w14:paraId="6B573DCD" w14:textId="77777777" w:rsidR="00BB6794" w:rsidRDefault="00BB6794">
            <w:pPr>
              <w:rPr>
                <w:sz w:val="2"/>
              </w:rPr>
            </w:pPr>
          </w:p>
        </w:tc>
      </w:tr>
      <w:tr w:rsidR="00BB6794" w:rsidRPr="00277F3B" w14:paraId="206F563E" w14:textId="77777777" w:rsidTr="15773D1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00FC5"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1.</w:t>
            </w:r>
          </w:p>
        </w:tc>
        <w:tc>
          <w:tcPr>
            <w:tcW w:w="10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09CFA1"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Introduction</w:t>
            </w:r>
          </w:p>
        </w:tc>
      </w:tr>
      <w:tr w:rsidR="00BB6794" w:rsidRPr="00277F3B" w14:paraId="312CC3F4" w14:textId="77777777" w:rsidTr="15773D1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C3AA6"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1.1</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2E001" w14:textId="77777777" w:rsidR="00BB6794" w:rsidRPr="00277F3B" w:rsidRDefault="00BB6794" w:rsidP="00DD0683">
            <w:pPr>
              <w:spacing w:before="120" w:after="120"/>
              <w:rPr>
                <w:rFonts w:ascii="Calibri" w:hAnsi="Calibri" w:cs="Arial"/>
                <w:b/>
                <w:color w:val="000000"/>
                <w:sz w:val="20"/>
              </w:rPr>
            </w:pPr>
            <w:r w:rsidRPr="00277F3B">
              <w:rPr>
                <w:rFonts w:ascii="Calibri" w:hAnsi="Calibri" w:cs="Arial"/>
                <w:b/>
                <w:color w:val="000000"/>
                <w:sz w:val="20"/>
              </w:rPr>
              <w:t>Purchaser</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836D8" w14:textId="77777777" w:rsidR="00BB6794" w:rsidRPr="00277F3B" w:rsidRDefault="00BB6794" w:rsidP="00DD0683">
            <w:pPr>
              <w:tabs>
                <w:tab w:val="right" w:pos="7119"/>
              </w:tabs>
              <w:spacing w:before="120" w:after="120"/>
              <w:rPr>
                <w:rFonts w:ascii="Calibri" w:hAnsi="Calibri" w:cs="Arial"/>
                <w:color w:val="000000"/>
                <w:sz w:val="20"/>
              </w:rPr>
            </w:pPr>
            <w:r w:rsidRPr="00277F3B">
              <w:rPr>
                <w:rFonts w:ascii="Calibri" w:hAnsi="Calibri" w:cs="Arial"/>
                <w:color w:val="000000"/>
                <w:sz w:val="20"/>
              </w:rPr>
              <w:t xml:space="preserve">The Purchaser is: MAG </w:t>
            </w:r>
          </w:p>
        </w:tc>
      </w:tr>
      <w:tr w:rsidR="00BB6794" w:rsidRPr="00277F3B" w14:paraId="36B11B71" w14:textId="77777777" w:rsidTr="15773D1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6260F"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1.2</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CECCB0" w14:textId="77777777" w:rsidR="00BB6794" w:rsidRPr="000127D1" w:rsidRDefault="00BB6794" w:rsidP="00DD0683">
            <w:pPr>
              <w:spacing w:before="120" w:after="120"/>
              <w:rPr>
                <w:rFonts w:ascii="Calibri" w:hAnsi="Calibri" w:cs="Arial"/>
                <w:b/>
                <w:bCs/>
                <w:color w:val="000000"/>
                <w:sz w:val="20"/>
              </w:rPr>
            </w:pPr>
            <w:r w:rsidRPr="372717C4">
              <w:rPr>
                <w:rFonts w:ascii="Calibri" w:hAnsi="Calibri" w:cs="Arial"/>
                <w:b/>
                <w:bCs/>
                <w:color w:val="000000" w:themeColor="text1"/>
                <w:sz w:val="20"/>
              </w:rPr>
              <w:t>Four-Stage Tender</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F6178" w14:textId="77777777" w:rsidR="00BB6794" w:rsidRPr="000127D1" w:rsidRDefault="00BB6794" w:rsidP="00DD0683">
            <w:pPr>
              <w:tabs>
                <w:tab w:val="right" w:pos="6939"/>
              </w:tabs>
              <w:spacing w:before="120" w:after="120"/>
              <w:rPr>
                <w:rFonts w:ascii="Calibri" w:hAnsi="Calibri" w:cs="Arial"/>
                <w:color w:val="000000"/>
                <w:sz w:val="20"/>
              </w:rPr>
            </w:pPr>
            <w:r w:rsidRPr="372717C4">
              <w:rPr>
                <w:rFonts w:ascii="Calibri" w:hAnsi="Calibri" w:cs="Arial"/>
                <w:color w:val="000000" w:themeColor="text1"/>
                <w:sz w:val="20"/>
              </w:rPr>
              <w:t>The tender process will comprise mainly of four stages:</w:t>
            </w:r>
          </w:p>
          <w:p w14:paraId="519AF0DD" w14:textId="77777777" w:rsidR="00BB6794" w:rsidRPr="000127D1" w:rsidRDefault="00BB6794" w:rsidP="00DD0683">
            <w:pPr>
              <w:numPr>
                <w:ilvl w:val="0"/>
                <w:numId w:val="3"/>
              </w:numPr>
              <w:spacing w:before="120" w:after="120"/>
              <w:jc w:val="left"/>
              <w:rPr>
                <w:rFonts w:ascii="Calibri" w:hAnsi="Calibri" w:cs="Arial"/>
                <w:color w:val="000000"/>
                <w:sz w:val="20"/>
              </w:rPr>
            </w:pPr>
            <w:r w:rsidRPr="000127D1">
              <w:rPr>
                <w:rFonts w:ascii="Calibri" w:hAnsi="Calibri" w:cs="Arial"/>
                <w:color w:val="000000"/>
                <w:sz w:val="20"/>
              </w:rPr>
              <w:t xml:space="preserve">The validation of suppliers, based on the Supplier Registration Questionnaire. Tenderers that pass the supplier registration will then be put forward to the second stage. </w:t>
            </w:r>
          </w:p>
          <w:p w14:paraId="401737F0" w14:textId="77777777" w:rsidR="00BB6794" w:rsidRPr="000127D1" w:rsidRDefault="00BB6794" w:rsidP="00DD0683">
            <w:pPr>
              <w:pStyle w:val="ListParagraph"/>
              <w:numPr>
                <w:ilvl w:val="0"/>
                <w:numId w:val="3"/>
              </w:numPr>
              <w:spacing w:after="200" w:line="276" w:lineRule="auto"/>
              <w:rPr>
                <w:rFonts w:asciiTheme="minorHAnsi" w:hAnsiTheme="minorHAnsi" w:cstheme="minorHAnsi"/>
                <w:sz w:val="20"/>
              </w:rPr>
            </w:pPr>
            <w:r w:rsidRPr="000127D1">
              <w:rPr>
                <w:rFonts w:asciiTheme="minorHAnsi" w:hAnsiTheme="minorHAnsi" w:cstheme="minorHAnsi"/>
                <w:sz w:val="20"/>
              </w:rPr>
              <w:t>Written proposal by invited parties, after which point three preferred bidders will be selected</w:t>
            </w:r>
          </w:p>
          <w:p w14:paraId="55C9C103" w14:textId="77777777" w:rsidR="00BB6794" w:rsidRPr="000127D1" w:rsidRDefault="00BB6794" w:rsidP="00DD0683">
            <w:pPr>
              <w:pStyle w:val="ListParagraph"/>
              <w:numPr>
                <w:ilvl w:val="0"/>
                <w:numId w:val="3"/>
              </w:numPr>
              <w:spacing w:after="200" w:line="276" w:lineRule="auto"/>
              <w:rPr>
                <w:rFonts w:asciiTheme="minorHAnsi" w:hAnsiTheme="minorHAnsi" w:cstheme="minorHAnsi"/>
                <w:sz w:val="20"/>
              </w:rPr>
            </w:pPr>
            <w:r w:rsidRPr="000127D1">
              <w:rPr>
                <w:rFonts w:asciiTheme="minorHAnsi" w:hAnsiTheme="minorHAnsi" w:cstheme="minorHAnsi"/>
                <w:sz w:val="20"/>
              </w:rPr>
              <w:t>Oral presentation to the tender committee by the three preferred bidders, after which point a firm will be selected</w:t>
            </w:r>
            <w:r>
              <w:rPr>
                <w:rFonts w:asciiTheme="minorHAnsi" w:hAnsiTheme="minorHAnsi" w:cstheme="minorHAnsi"/>
                <w:sz w:val="20"/>
              </w:rPr>
              <w:t>.</w:t>
            </w:r>
          </w:p>
          <w:p w14:paraId="37FE6D3A" w14:textId="2A15AD3F" w:rsidR="00BB6794" w:rsidRPr="000127D1" w:rsidRDefault="00BB6794" w:rsidP="00DD0683">
            <w:pPr>
              <w:pStyle w:val="ListParagraph"/>
              <w:numPr>
                <w:ilvl w:val="0"/>
                <w:numId w:val="3"/>
              </w:numPr>
              <w:spacing w:after="200" w:line="276" w:lineRule="auto"/>
              <w:rPr>
                <w:rFonts w:asciiTheme="minorHAnsi" w:hAnsiTheme="minorHAnsi" w:cstheme="minorBidi"/>
                <w:sz w:val="20"/>
              </w:rPr>
            </w:pPr>
            <w:r w:rsidRPr="372717C4">
              <w:rPr>
                <w:rFonts w:asciiTheme="minorHAnsi" w:hAnsiTheme="minorHAnsi" w:cstheme="minorBidi"/>
                <w:sz w:val="20"/>
              </w:rPr>
              <w:t>Selected firm to</w:t>
            </w:r>
            <w:r w:rsidR="00CB6520">
              <w:rPr>
                <w:rFonts w:asciiTheme="minorHAnsi" w:hAnsiTheme="minorHAnsi" w:cstheme="minorBidi"/>
                <w:sz w:val="20"/>
              </w:rPr>
              <w:t xml:space="preserve"> conduct the impact assessment</w:t>
            </w:r>
          </w:p>
        </w:tc>
      </w:tr>
      <w:tr w:rsidR="00BB6794" w:rsidRPr="00277F3B" w14:paraId="69064E39" w14:textId="77777777" w:rsidTr="15773D1D">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6A1EE"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1.3</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F062C" w14:textId="77777777" w:rsidR="00BB6794" w:rsidRPr="00277F3B" w:rsidRDefault="00BB6794" w:rsidP="00DD0683">
            <w:pPr>
              <w:spacing w:before="120" w:after="120"/>
              <w:rPr>
                <w:rFonts w:ascii="Calibri" w:hAnsi="Calibri" w:cs="Arial"/>
                <w:b/>
                <w:color w:val="000000"/>
                <w:sz w:val="20"/>
              </w:rPr>
            </w:pPr>
            <w:r w:rsidRPr="00277F3B">
              <w:rPr>
                <w:rFonts w:ascii="Calibri" w:hAnsi="Calibri" w:cs="Arial"/>
                <w:b/>
                <w:color w:val="000000"/>
                <w:sz w:val="20"/>
              </w:rPr>
              <w:t>Tender Name</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C903D" w14:textId="5A26D171" w:rsidR="00BB6794" w:rsidRPr="008B7F15" w:rsidRDefault="00BB6794" w:rsidP="008B7F15">
            <w:pPr>
              <w:tabs>
                <w:tab w:val="right" w:pos="6939"/>
              </w:tabs>
              <w:spacing w:before="120" w:after="120"/>
              <w:rPr>
                <w:rFonts w:ascii="Calibri" w:hAnsi="Calibri" w:cs="Arial"/>
                <w:b/>
                <w:bCs/>
                <w:sz w:val="20"/>
              </w:rPr>
            </w:pPr>
            <w:r w:rsidRPr="507122EC">
              <w:rPr>
                <w:rFonts w:ascii="Calibri" w:hAnsi="Calibri" w:cs="Arial"/>
                <w:color w:val="000000" w:themeColor="text1"/>
                <w:sz w:val="20"/>
              </w:rPr>
              <w:t xml:space="preserve">The name of the tender is: </w:t>
            </w:r>
            <w:r w:rsidR="008B7F15" w:rsidRPr="008B7F15">
              <w:rPr>
                <w:rFonts w:ascii="Calibri" w:hAnsi="Calibri" w:cs="Arial"/>
                <w:b/>
                <w:bCs/>
                <w:sz w:val="20"/>
              </w:rPr>
              <w:t>Evaluation of Mines Advisory Group’s project</w:t>
            </w:r>
            <w:r w:rsidR="008B7F15">
              <w:rPr>
                <w:rFonts w:ascii="Calibri" w:hAnsi="Calibri" w:cs="Arial"/>
                <w:b/>
                <w:bCs/>
                <w:sz w:val="20"/>
              </w:rPr>
              <w:t xml:space="preserve"> </w:t>
            </w:r>
            <w:r w:rsidR="008B7F15" w:rsidRPr="008B7F15">
              <w:rPr>
                <w:rFonts w:ascii="Calibri" w:hAnsi="Calibri" w:cs="Arial"/>
                <w:b/>
                <w:bCs/>
                <w:sz w:val="20"/>
              </w:rPr>
              <w:t>Physical Security and Stockpile Management Support to Strengthen the Ecuadorian National Capacity</w:t>
            </w:r>
          </w:p>
        </w:tc>
      </w:tr>
      <w:tr w:rsidR="00BB6794" w:rsidRPr="00277F3B" w14:paraId="3BBE82E1" w14:textId="77777777" w:rsidTr="15773D1D">
        <w:trPr>
          <w:cantSplit/>
          <w:trHeight w:val="51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3C749" w14:textId="77777777" w:rsidR="00BB6794" w:rsidRPr="00277F3B" w:rsidRDefault="00BB6794" w:rsidP="00DD0683">
            <w:pPr>
              <w:spacing w:before="120" w:after="120"/>
              <w:jc w:val="center"/>
              <w:rPr>
                <w:rFonts w:ascii="Calibri" w:hAnsi="Calibri" w:cs="Arial"/>
                <w:b/>
                <w:color w:val="000000"/>
                <w:sz w:val="20"/>
              </w:rPr>
            </w:pPr>
            <w:r w:rsidRPr="00277F3B">
              <w:rPr>
                <w:rFonts w:ascii="Calibri" w:hAnsi="Calibri" w:cs="Arial"/>
                <w:b/>
                <w:color w:val="000000"/>
                <w:sz w:val="20"/>
              </w:rPr>
              <w:t>1.4</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31088B" w14:textId="77777777" w:rsidR="00BB6794" w:rsidRPr="00277F3B" w:rsidRDefault="00BB6794" w:rsidP="00DD0683">
            <w:pPr>
              <w:spacing w:before="120" w:after="120"/>
              <w:rPr>
                <w:rFonts w:ascii="Calibri" w:hAnsi="Calibri" w:cs="Arial"/>
                <w:b/>
                <w:color w:val="000000"/>
                <w:sz w:val="20"/>
              </w:rPr>
            </w:pPr>
            <w:r w:rsidRPr="00277F3B">
              <w:rPr>
                <w:rFonts w:ascii="Calibri" w:hAnsi="Calibri" w:cs="Arial"/>
                <w:b/>
                <w:color w:val="000000"/>
                <w:sz w:val="20"/>
              </w:rPr>
              <w:t>Tender costs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1B236" w14:textId="77777777"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MAG shall not be liable for any costs incurred in </w:t>
            </w:r>
            <w:r>
              <w:rPr>
                <w:rFonts w:ascii="Calibri" w:hAnsi="Calibri" w:cs="Arial"/>
                <w:color w:val="000000"/>
                <w:sz w:val="20"/>
              </w:rPr>
              <w:t>the submission of any proposal.</w:t>
            </w:r>
          </w:p>
        </w:tc>
      </w:tr>
      <w:tr w:rsidR="00BB6794" w:rsidRPr="00277F3B" w14:paraId="3A895B30" w14:textId="77777777" w:rsidTr="15773D1D">
        <w:trPr>
          <w:cantSplit/>
          <w:trHeight w:val="51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FD399" w14:textId="77777777" w:rsidR="00BB6794" w:rsidRDefault="00BB6794" w:rsidP="00DD0683">
            <w:pPr>
              <w:spacing w:before="120" w:after="120"/>
              <w:jc w:val="center"/>
              <w:rPr>
                <w:rFonts w:ascii="Calibri" w:hAnsi="Calibri" w:cs="Arial"/>
                <w:b/>
                <w:color w:val="000000"/>
                <w:sz w:val="20"/>
              </w:rPr>
            </w:pPr>
            <w:r>
              <w:rPr>
                <w:rFonts w:ascii="Calibri" w:hAnsi="Calibri" w:cs="Arial"/>
                <w:b/>
                <w:color w:val="000000"/>
                <w:sz w:val="20"/>
              </w:rPr>
              <w:t>1.5</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55099" w14:textId="77777777" w:rsidR="00BB6794" w:rsidRDefault="00BB6794" w:rsidP="00DD0683">
            <w:pPr>
              <w:spacing w:before="120" w:after="120"/>
              <w:rPr>
                <w:rFonts w:ascii="Calibri" w:hAnsi="Calibri" w:cs="Arial"/>
                <w:b/>
                <w:color w:val="000000"/>
                <w:sz w:val="20"/>
              </w:rPr>
            </w:pPr>
            <w:r>
              <w:rPr>
                <w:rFonts w:ascii="Calibri" w:hAnsi="Calibri" w:cs="Arial"/>
                <w:b/>
                <w:color w:val="000000"/>
                <w:sz w:val="20"/>
              </w:rPr>
              <w:t>Confidentiality</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1EA61" w14:textId="77777777" w:rsidR="00BB6794" w:rsidRDefault="00BB6794" w:rsidP="00DD0683">
            <w:pPr>
              <w:tabs>
                <w:tab w:val="right" w:pos="7254"/>
              </w:tabs>
              <w:spacing w:before="120" w:after="120"/>
              <w:rPr>
                <w:rFonts w:ascii="Calibri" w:hAnsi="Calibri" w:cs="Arial"/>
                <w:color w:val="000000"/>
                <w:sz w:val="20"/>
              </w:rPr>
            </w:pPr>
            <w:r>
              <w:rPr>
                <w:rFonts w:ascii="Calibri" w:hAnsi="Calibri" w:cs="Arial"/>
                <w:color w:val="000000"/>
                <w:sz w:val="20"/>
              </w:rPr>
              <w:t xml:space="preserve">By receiving the tender documentation, you agree to keep strictly confidential and to use only for the purpose of this tender, all information relating to the operation, services and affairs of MAG, however it is obtained.  </w:t>
            </w:r>
          </w:p>
        </w:tc>
      </w:tr>
      <w:tr w:rsidR="00BB6794" w:rsidRPr="00277F3B" w14:paraId="18B78A9C" w14:textId="77777777" w:rsidTr="15773D1D">
        <w:trPr>
          <w:cantSplit/>
          <w:trHeight w:val="2088"/>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C1302" w14:textId="77777777" w:rsidR="00BB6794" w:rsidRPr="00277F3B" w:rsidRDefault="00BB6794" w:rsidP="00DD0683">
            <w:pPr>
              <w:spacing w:before="120" w:after="120"/>
              <w:jc w:val="center"/>
              <w:rPr>
                <w:rFonts w:ascii="Calibri" w:hAnsi="Calibri" w:cs="Arial"/>
                <w:b/>
                <w:color w:val="000000"/>
                <w:sz w:val="20"/>
              </w:rPr>
            </w:pPr>
            <w:r>
              <w:rPr>
                <w:rFonts w:ascii="Calibri" w:hAnsi="Calibri" w:cs="Arial"/>
                <w:b/>
                <w:color w:val="000000"/>
                <w:sz w:val="20"/>
              </w:rPr>
              <w:t>1.6</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21403" w14:textId="77777777" w:rsidR="00BB6794" w:rsidRPr="00277F3B" w:rsidRDefault="00BB6794" w:rsidP="00DD0683">
            <w:pPr>
              <w:spacing w:before="120" w:after="120"/>
              <w:jc w:val="left"/>
              <w:rPr>
                <w:rFonts w:ascii="Calibri" w:hAnsi="Calibri" w:cs="Arial"/>
                <w:b/>
                <w:color w:val="000000"/>
                <w:sz w:val="20"/>
              </w:rPr>
            </w:pPr>
            <w:r w:rsidRPr="00277F3B">
              <w:rPr>
                <w:rFonts w:ascii="Calibri" w:hAnsi="Calibri" w:cs="Arial"/>
                <w:b/>
                <w:color w:val="000000"/>
                <w:sz w:val="20"/>
              </w:rPr>
              <w:t>Timeframe</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W w:w="12206" w:type="dxa"/>
              <w:tblLayout w:type="fixed"/>
              <w:tblLook w:val="0600" w:firstRow="0" w:lastRow="0" w:firstColumn="0" w:lastColumn="0" w:noHBand="1" w:noVBand="1"/>
            </w:tblPr>
            <w:tblGrid>
              <w:gridCol w:w="5232"/>
              <w:gridCol w:w="2747"/>
              <w:gridCol w:w="69"/>
              <w:gridCol w:w="2010"/>
              <w:gridCol w:w="69"/>
              <w:gridCol w:w="2010"/>
              <w:gridCol w:w="69"/>
            </w:tblGrid>
            <w:tr w:rsidR="00BB6794" w:rsidRPr="00277F3B" w14:paraId="17517A33" w14:textId="77777777" w:rsidTr="15773D1D">
              <w:trPr>
                <w:trHeight w:hRule="exact" w:val="20"/>
              </w:trPr>
              <w:tc>
                <w:tcPr>
                  <w:tcW w:w="5232" w:type="dxa"/>
                  <w:tcBorders>
                    <w:top w:val="nil"/>
                    <w:left w:val="nil"/>
                    <w:bottom w:val="nil"/>
                    <w:right w:val="nil"/>
                  </w:tcBorders>
                </w:tcPr>
                <w:p w14:paraId="5DF67A39" w14:textId="77777777" w:rsidR="00BB6794" w:rsidRDefault="00BB6794" w:rsidP="00DD0683">
                  <w:pPr>
                    <w:rPr>
                      <w:sz w:val="2"/>
                    </w:rPr>
                  </w:pPr>
                  <w:bookmarkStart w:id="2" w:name="_c03b31ac_37f0_4a86_9457_8dfcb0d3a781"/>
                  <w:bookmarkStart w:id="3" w:name="_8d9fee4b_de38_4220_a4dc_4e753dc3914e"/>
                  <w:bookmarkEnd w:id="2"/>
                </w:p>
              </w:tc>
              <w:tc>
                <w:tcPr>
                  <w:tcW w:w="2816" w:type="dxa"/>
                  <w:gridSpan w:val="2"/>
                  <w:tcBorders>
                    <w:top w:val="nil"/>
                    <w:left w:val="nil"/>
                    <w:bottom w:val="nil"/>
                    <w:right w:val="nil"/>
                  </w:tcBorders>
                </w:tcPr>
                <w:p w14:paraId="53BBD351" w14:textId="77777777" w:rsidR="00BB6794" w:rsidRDefault="00BB6794" w:rsidP="00DD0683">
                  <w:pPr>
                    <w:rPr>
                      <w:sz w:val="2"/>
                    </w:rPr>
                  </w:pPr>
                </w:p>
              </w:tc>
              <w:tc>
                <w:tcPr>
                  <w:tcW w:w="2079" w:type="dxa"/>
                  <w:gridSpan w:val="2"/>
                  <w:tcBorders>
                    <w:top w:val="nil"/>
                    <w:left w:val="nil"/>
                    <w:bottom w:val="nil"/>
                    <w:right w:val="nil"/>
                  </w:tcBorders>
                </w:tcPr>
                <w:p w14:paraId="67A6B8DE" w14:textId="77777777" w:rsidR="00BB6794" w:rsidRDefault="00BB6794" w:rsidP="00DD0683">
                  <w:pPr>
                    <w:rPr>
                      <w:sz w:val="2"/>
                    </w:rPr>
                  </w:pPr>
                </w:p>
              </w:tc>
              <w:tc>
                <w:tcPr>
                  <w:tcW w:w="2079" w:type="dxa"/>
                  <w:gridSpan w:val="2"/>
                  <w:tcBorders>
                    <w:top w:val="nil"/>
                    <w:left w:val="nil"/>
                    <w:bottom w:val="nil"/>
                    <w:right w:val="nil"/>
                  </w:tcBorders>
                </w:tcPr>
                <w:p w14:paraId="020F12D1" w14:textId="77777777" w:rsidR="00BB6794" w:rsidRDefault="00BB6794" w:rsidP="00DD0683">
                  <w:pPr>
                    <w:rPr>
                      <w:sz w:val="2"/>
                    </w:rPr>
                  </w:pPr>
                </w:p>
              </w:tc>
            </w:tr>
            <w:tr w:rsidR="00BB6794" w:rsidRPr="00277F3B" w14:paraId="63A79316" w14:textId="77777777" w:rsidTr="15773D1D">
              <w:trPr>
                <w:gridAfter w:val="1"/>
                <w:wAfter w:w="69" w:type="dxa"/>
              </w:trPr>
              <w:tc>
                <w:tcPr>
                  <w:tcW w:w="7979" w:type="dxa"/>
                  <w:gridSpan w:val="2"/>
                </w:tcPr>
                <w:p w14:paraId="2BC9B8B1" w14:textId="77777777" w:rsidR="00BB6794" w:rsidRPr="00277F3B" w:rsidRDefault="00BB6794" w:rsidP="00DD0683">
                  <w:pPr>
                    <w:widowControl w:val="0"/>
                    <w:autoSpaceDE w:val="0"/>
                    <w:autoSpaceDN w:val="0"/>
                    <w:adjustRightInd w:val="0"/>
                    <w:rPr>
                      <w:rFonts w:ascii="Calibri" w:hAnsi="Calibri" w:cs="Arial"/>
                      <w:bCs/>
                      <w:color w:val="000000"/>
                      <w:sz w:val="20"/>
                    </w:rPr>
                  </w:pPr>
                  <w:r w:rsidRPr="00277F3B">
                    <w:rPr>
                      <w:rFonts w:ascii="Calibri" w:hAnsi="Calibri" w:cs="Arial"/>
                      <w:bCs/>
                      <w:color w:val="000000"/>
                      <w:sz w:val="20"/>
                    </w:rPr>
                    <w:t>Invitation to Tender Timeframe</w:t>
                  </w:r>
                </w:p>
                <w:p w14:paraId="74BF37B0" w14:textId="77777777" w:rsidR="00BB6794" w:rsidRPr="00277F3B" w:rsidRDefault="00BB6794" w:rsidP="00DD0683">
                  <w:pPr>
                    <w:widowControl w:val="0"/>
                    <w:autoSpaceDE w:val="0"/>
                    <w:autoSpaceDN w:val="0"/>
                    <w:adjustRightInd w:val="0"/>
                    <w:rPr>
                      <w:rFonts w:ascii="Calibri" w:hAnsi="Calibri" w:cs="Arial"/>
                      <w:bCs/>
                      <w:color w:val="000000"/>
                      <w:sz w:val="20"/>
                    </w:rPr>
                  </w:pPr>
                </w:p>
              </w:tc>
              <w:tc>
                <w:tcPr>
                  <w:tcW w:w="2079" w:type="dxa"/>
                  <w:gridSpan w:val="2"/>
                </w:tcPr>
                <w:p w14:paraId="66C84F86" w14:textId="77777777" w:rsidR="00BB6794" w:rsidRPr="00277F3B" w:rsidRDefault="00BB6794" w:rsidP="00DD0683">
                  <w:pPr>
                    <w:widowControl w:val="0"/>
                    <w:autoSpaceDE w:val="0"/>
                    <w:autoSpaceDN w:val="0"/>
                    <w:adjustRightInd w:val="0"/>
                    <w:rPr>
                      <w:rFonts w:ascii="Calibri" w:hAnsi="Calibri" w:cs="Arial"/>
                      <w:bCs/>
                      <w:color w:val="000000"/>
                      <w:sz w:val="20"/>
                    </w:rPr>
                  </w:pPr>
                </w:p>
              </w:tc>
              <w:tc>
                <w:tcPr>
                  <w:tcW w:w="2079" w:type="dxa"/>
                  <w:gridSpan w:val="2"/>
                </w:tcPr>
                <w:p w14:paraId="2D9FB9CC" w14:textId="77777777" w:rsidR="00BB6794" w:rsidRPr="00277F3B" w:rsidRDefault="00BB6794" w:rsidP="00DD0683">
                  <w:pPr>
                    <w:widowControl w:val="0"/>
                    <w:autoSpaceDE w:val="0"/>
                    <w:autoSpaceDN w:val="0"/>
                    <w:adjustRightInd w:val="0"/>
                    <w:rPr>
                      <w:rFonts w:ascii="Calibri" w:hAnsi="Calibri" w:cs="Arial"/>
                      <w:bCs/>
                      <w:color w:val="000000"/>
                      <w:sz w:val="20"/>
                    </w:rPr>
                  </w:pPr>
                </w:p>
              </w:tc>
            </w:tr>
            <w:tr w:rsidR="00BB6794" w:rsidRPr="00277F3B" w14:paraId="0004F027" w14:textId="77777777" w:rsidTr="00AB4F8A">
              <w:tc>
                <w:tcPr>
                  <w:tcW w:w="5232" w:type="dxa"/>
                </w:tcPr>
                <w:p w14:paraId="2EC293E0" w14:textId="77777777" w:rsidR="00BB6794" w:rsidRPr="00277F3B" w:rsidRDefault="00BB6794" w:rsidP="00DD0683">
                  <w:pPr>
                    <w:widowControl w:val="0"/>
                    <w:autoSpaceDE w:val="0"/>
                    <w:autoSpaceDN w:val="0"/>
                    <w:adjustRightInd w:val="0"/>
                    <w:rPr>
                      <w:rFonts w:ascii="Calibri" w:hAnsi="Calibri" w:cs="Arial"/>
                      <w:b/>
                      <w:bCs/>
                      <w:color w:val="000000"/>
                      <w:sz w:val="20"/>
                    </w:rPr>
                  </w:pPr>
                  <w:r>
                    <w:rPr>
                      <w:rFonts w:ascii="Calibri" w:hAnsi="Calibri" w:cs="Arial"/>
                      <w:b/>
                      <w:bCs/>
                      <w:color w:val="000000"/>
                      <w:sz w:val="20"/>
                    </w:rPr>
                    <w:t>Activity</w:t>
                  </w:r>
                </w:p>
              </w:tc>
              <w:tc>
                <w:tcPr>
                  <w:tcW w:w="2816" w:type="dxa"/>
                  <w:gridSpan w:val="2"/>
                </w:tcPr>
                <w:p w14:paraId="79AFCCE4" w14:textId="77777777" w:rsidR="00BB6794" w:rsidRPr="00277F3B" w:rsidRDefault="00BB6794" w:rsidP="00DD0683">
                  <w:pPr>
                    <w:widowControl w:val="0"/>
                    <w:autoSpaceDE w:val="0"/>
                    <w:autoSpaceDN w:val="0"/>
                    <w:adjustRightInd w:val="0"/>
                    <w:rPr>
                      <w:rFonts w:ascii="Calibri" w:hAnsi="Calibri" w:cs="Arial"/>
                      <w:b/>
                      <w:bCs/>
                      <w:color w:val="000000"/>
                      <w:sz w:val="20"/>
                    </w:rPr>
                  </w:pPr>
                  <w:r w:rsidRPr="00277F3B">
                    <w:rPr>
                      <w:rFonts w:ascii="Calibri" w:hAnsi="Calibri" w:cs="Arial"/>
                      <w:b/>
                      <w:bCs/>
                      <w:color w:val="000000"/>
                      <w:sz w:val="20"/>
                    </w:rPr>
                    <w:t>Date</w:t>
                  </w:r>
                </w:p>
              </w:tc>
              <w:tc>
                <w:tcPr>
                  <w:tcW w:w="2079" w:type="dxa"/>
                  <w:gridSpan w:val="2"/>
                  <w:tcBorders>
                    <w:left w:val="nil"/>
                  </w:tcBorders>
                </w:tcPr>
                <w:p w14:paraId="685442D5" w14:textId="77777777" w:rsidR="00BB6794" w:rsidRPr="00277F3B" w:rsidRDefault="00BB6794" w:rsidP="00DD0683">
                  <w:pPr>
                    <w:widowControl w:val="0"/>
                    <w:autoSpaceDE w:val="0"/>
                    <w:autoSpaceDN w:val="0"/>
                    <w:adjustRightInd w:val="0"/>
                    <w:rPr>
                      <w:rFonts w:ascii="Calibri" w:hAnsi="Calibri" w:cs="Arial"/>
                      <w:b/>
                      <w:bCs/>
                      <w:color w:val="000000"/>
                      <w:sz w:val="20"/>
                    </w:rPr>
                  </w:pPr>
                </w:p>
              </w:tc>
              <w:tc>
                <w:tcPr>
                  <w:tcW w:w="2079" w:type="dxa"/>
                  <w:gridSpan w:val="2"/>
                </w:tcPr>
                <w:p w14:paraId="0394D6E6" w14:textId="77777777" w:rsidR="00BB6794" w:rsidRPr="00277F3B" w:rsidRDefault="00BB6794" w:rsidP="00DD0683">
                  <w:pPr>
                    <w:widowControl w:val="0"/>
                    <w:autoSpaceDE w:val="0"/>
                    <w:autoSpaceDN w:val="0"/>
                    <w:adjustRightInd w:val="0"/>
                    <w:rPr>
                      <w:rFonts w:ascii="Calibri" w:hAnsi="Calibri" w:cs="Arial"/>
                      <w:b/>
                      <w:bCs/>
                      <w:color w:val="000000"/>
                      <w:sz w:val="20"/>
                    </w:rPr>
                  </w:pPr>
                </w:p>
              </w:tc>
            </w:tr>
            <w:tr w:rsidR="00BB6794" w:rsidRPr="00277F3B" w14:paraId="61A7A59D" w14:textId="77777777" w:rsidTr="00AB4F8A">
              <w:tc>
                <w:tcPr>
                  <w:tcW w:w="5232" w:type="dxa"/>
                </w:tcPr>
                <w:p w14:paraId="573DD9E1" w14:textId="5FBBA01F" w:rsidR="00BB6794" w:rsidRPr="00910D0C" w:rsidRDefault="00BB6794" w:rsidP="00DD0683">
                  <w:pPr>
                    <w:widowControl w:val="0"/>
                    <w:autoSpaceDE w:val="0"/>
                    <w:autoSpaceDN w:val="0"/>
                    <w:adjustRightInd w:val="0"/>
                    <w:rPr>
                      <w:rFonts w:ascii="Calibri" w:hAnsi="Calibri" w:cs="Arial"/>
                      <w:color w:val="000000"/>
                      <w:sz w:val="20"/>
                    </w:rPr>
                  </w:pPr>
                  <w:r w:rsidRPr="00910D0C">
                    <w:rPr>
                      <w:rFonts w:ascii="Calibri" w:hAnsi="Calibri" w:cs="Arial"/>
                      <w:color w:val="000000"/>
                      <w:sz w:val="20"/>
                    </w:rPr>
                    <w:t xml:space="preserve">Invitation to Tender  </w:t>
                  </w:r>
                </w:p>
              </w:tc>
              <w:tc>
                <w:tcPr>
                  <w:tcW w:w="2816" w:type="dxa"/>
                  <w:gridSpan w:val="2"/>
                </w:tcPr>
                <w:p w14:paraId="29A58E5D" w14:textId="0D381473" w:rsidR="008B7F15" w:rsidRPr="00CB5987" w:rsidRDefault="008B7F15"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27.09.24</w:t>
                  </w:r>
                </w:p>
              </w:tc>
              <w:tc>
                <w:tcPr>
                  <w:tcW w:w="2079" w:type="dxa"/>
                  <w:gridSpan w:val="2"/>
                  <w:tcBorders>
                    <w:left w:val="nil"/>
                  </w:tcBorders>
                </w:tcPr>
                <w:p w14:paraId="4F5351D6" w14:textId="77777777" w:rsidR="00BB6794" w:rsidRDefault="00BB6794" w:rsidP="00DD0683">
                  <w:pPr>
                    <w:widowControl w:val="0"/>
                    <w:autoSpaceDE w:val="0"/>
                    <w:autoSpaceDN w:val="0"/>
                    <w:adjustRightInd w:val="0"/>
                    <w:rPr>
                      <w:rFonts w:ascii="Calibri" w:hAnsi="Calibri" w:cs="Arial"/>
                      <w:color w:val="000000"/>
                      <w:sz w:val="20"/>
                    </w:rPr>
                  </w:pPr>
                </w:p>
              </w:tc>
              <w:tc>
                <w:tcPr>
                  <w:tcW w:w="2079" w:type="dxa"/>
                  <w:gridSpan w:val="2"/>
                </w:tcPr>
                <w:p w14:paraId="4A776698" w14:textId="77777777" w:rsidR="00BB6794" w:rsidRDefault="00BB6794" w:rsidP="00DD0683">
                  <w:pPr>
                    <w:widowControl w:val="0"/>
                    <w:autoSpaceDE w:val="0"/>
                    <w:autoSpaceDN w:val="0"/>
                    <w:adjustRightInd w:val="0"/>
                    <w:rPr>
                      <w:rFonts w:ascii="Calibri" w:hAnsi="Calibri" w:cs="Arial"/>
                      <w:color w:val="000000"/>
                      <w:sz w:val="20"/>
                    </w:rPr>
                  </w:pPr>
                </w:p>
              </w:tc>
            </w:tr>
            <w:tr w:rsidR="00BB6794" w:rsidRPr="00277F3B" w14:paraId="014E6572" w14:textId="77777777" w:rsidTr="00AB4F8A">
              <w:tc>
                <w:tcPr>
                  <w:tcW w:w="5232" w:type="dxa"/>
                </w:tcPr>
                <w:p w14:paraId="7789746A" w14:textId="77777777" w:rsidR="00BB6794" w:rsidRPr="00910D0C" w:rsidRDefault="00BB6794" w:rsidP="00DD0683">
                  <w:pPr>
                    <w:widowControl w:val="0"/>
                    <w:autoSpaceDE w:val="0"/>
                    <w:autoSpaceDN w:val="0"/>
                    <w:adjustRightInd w:val="0"/>
                    <w:jc w:val="left"/>
                    <w:rPr>
                      <w:rFonts w:ascii="Calibri" w:hAnsi="Calibri" w:cs="Arial"/>
                      <w:color w:val="000000"/>
                      <w:sz w:val="20"/>
                    </w:rPr>
                  </w:pPr>
                  <w:r w:rsidRPr="00910D0C">
                    <w:rPr>
                      <w:rFonts w:ascii="Calibri" w:hAnsi="Calibri" w:cs="Arial"/>
                      <w:color w:val="000000"/>
                      <w:sz w:val="20"/>
                    </w:rPr>
                    <w:t>Written proposals submitted to MAG</w:t>
                  </w:r>
                </w:p>
              </w:tc>
              <w:tc>
                <w:tcPr>
                  <w:tcW w:w="2816" w:type="dxa"/>
                  <w:gridSpan w:val="2"/>
                </w:tcPr>
                <w:p w14:paraId="6F43F46D" w14:textId="13AA1510" w:rsidR="00BB6794" w:rsidRPr="00CB5987" w:rsidRDefault="00910D0C"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18.10.24</w:t>
                  </w:r>
                </w:p>
              </w:tc>
              <w:tc>
                <w:tcPr>
                  <w:tcW w:w="2079" w:type="dxa"/>
                  <w:gridSpan w:val="2"/>
                  <w:tcBorders>
                    <w:left w:val="nil"/>
                  </w:tcBorders>
                </w:tcPr>
                <w:p w14:paraId="1D04E56C" w14:textId="77777777" w:rsidR="00BB6794" w:rsidRDefault="00BB6794" w:rsidP="00DD0683">
                  <w:pPr>
                    <w:widowControl w:val="0"/>
                    <w:autoSpaceDE w:val="0"/>
                    <w:autoSpaceDN w:val="0"/>
                    <w:adjustRightInd w:val="0"/>
                    <w:rPr>
                      <w:rFonts w:ascii="Calibri" w:hAnsi="Calibri" w:cs="Arial"/>
                      <w:color w:val="000000"/>
                      <w:sz w:val="20"/>
                    </w:rPr>
                  </w:pPr>
                </w:p>
              </w:tc>
              <w:tc>
                <w:tcPr>
                  <w:tcW w:w="2079" w:type="dxa"/>
                  <w:gridSpan w:val="2"/>
                </w:tcPr>
                <w:p w14:paraId="5FE22265" w14:textId="77777777" w:rsidR="00BB6794" w:rsidRDefault="00BB6794" w:rsidP="00DD0683">
                  <w:pPr>
                    <w:widowControl w:val="0"/>
                    <w:autoSpaceDE w:val="0"/>
                    <w:autoSpaceDN w:val="0"/>
                    <w:adjustRightInd w:val="0"/>
                    <w:rPr>
                      <w:rFonts w:ascii="Calibri" w:hAnsi="Calibri" w:cs="Arial"/>
                      <w:color w:val="000000"/>
                      <w:sz w:val="20"/>
                    </w:rPr>
                  </w:pPr>
                </w:p>
              </w:tc>
            </w:tr>
            <w:tr w:rsidR="00BB6794" w:rsidRPr="00277F3B" w14:paraId="6D2D4949" w14:textId="77777777" w:rsidTr="00AB4F8A">
              <w:trPr>
                <w:trHeight w:val="280"/>
              </w:trPr>
              <w:tc>
                <w:tcPr>
                  <w:tcW w:w="5232" w:type="dxa"/>
                </w:tcPr>
                <w:p w14:paraId="37967758" w14:textId="77777777" w:rsidR="00BB6794" w:rsidRPr="00910D0C" w:rsidRDefault="00BB6794" w:rsidP="00DD0683">
                  <w:pPr>
                    <w:widowControl w:val="0"/>
                    <w:autoSpaceDE w:val="0"/>
                    <w:autoSpaceDN w:val="0"/>
                    <w:adjustRightInd w:val="0"/>
                    <w:rPr>
                      <w:rFonts w:ascii="Calibri" w:hAnsi="Calibri" w:cs="Arial"/>
                      <w:color w:val="000000"/>
                      <w:sz w:val="20"/>
                    </w:rPr>
                  </w:pPr>
                  <w:r w:rsidRPr="00910D0C">
                    <w:rPr>
                      <w:rFonts w:ascii="Calibri" w:hAnsi="Calibri" w:cs="Arial"/>
                      <w:color w:val="000000"/>
                      <w:sz w:val="20"/>
                    </w:rPr>
                    <w:t>Shortlist firms notified</w:t>
                  </w:r>
                </w:p>
                <w:p w14:paraId="226D35E6" w14:textId="77777777" w:rsidR="00BB6794" w:rsidRPr="00910D0C" w:rsidRDefault="00BB6794" w:rsidP="00DD0683">
                  <w:pPr>
                    <w:widowControl w:val="0"/>
                    <w:autoSpaceDE w:val="0"/>
                    <w:autoSpaceDN w:val="0"/>
                    <w:adjustRightInd w:val="0"/>
                    <w:rPr>
                      <w:rFonts w:ascii="Calibri" w:hAnsi="Calibri" w:cs="Arial"/>
                      <w:color w:val="000000"/>
                      <w:sz w:val="20"/>
                    </w:rPr>
                  </w:pPr>
                  <w:r w:rsidRPr="00910D0C">
                    <w:rPr>
                      <w:rFonts w:ascii="Calibri" w:hAnsi="Calibri" w:cs="Arial"/>
                      <w:color w:val="000000"/>
                      <w:sz w:val="20"/>
                    </w:rPr>
                    <w:t>Oral Presentations to the selection panel</w:t>
                  </w:r>
                </w:p>
              </w:tc>
              <w:tc>
                <w:tcPr>
                  <w:tcW w:w="4895" w:type="dxa"/>
                  <w:gridSpan w:val="4"/>
                </w:tcPr>
                <w:p w14:paraId="339FE624" w14:textId="77777777" w:rsidR="00BB6794" w:rsidRPr="00CB5987" w:rsidRDefault="00910D0C"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23.10.24</w:t>
                  </w:r>
                </w:p>
                <w:p w14:paraId="33D8E260" w14:textId="028ACA8B" w:rsidR="00CB5987" w:rsidRPr="00CB5987" w:rsidRDefault="00CB5987"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28.10.24</w:t>
                  </w:r>
                </w:p>
              </w:tc>
              <w:tc>
                <w:tcPr>
                  <w:tcW w:w="2079" w:type="dxa"/>
                  <w:gridSpan w:val="2"/>
                  <w:tcBorders>
                    <w:left w:val="nil"/>
                  </w:tcBorders>
                </w:tcPr>
                <w:p w14:paraId="22713C91" w14:textId="77777777" w:rsidR="00BB6794" w:rsidRPr="00404DAE" w:rsidRDefault="00BB6794" w:rsidP="00DD0683">
                  <w:pPr>
                    <w:widowControl w:val="0"/>
                    <w:autoSpaceDE w:val="0"/>
                    <w:autoSpaceDN w:val="0"/>
                    <w:adjustRightInd w:val="0"/>
                    <w:rPr>
                      <w:rFonts w:ascii="Calibri" w:hAnsi="Calibri" w:cs="Arial"/>
                      <w:b/>
                      <w:color w:val="000000"/>
                      <w:sz w:val="20"/>
                    </w:rPr>
                  </w:pPr>
                </w:p>
              </w:tc>
            </w:tr>
            <w:tr w:rsidR="00BB6794" w:rsidRPr="00277F3B" w14:paraId="57174571" w14:textId="77777777" w:rsidTr="00AB4F8A">
              <w:tc>
                <w:tcPr>
                  <w:tcW w:w="5232" w:type="dxa"/>
                </w:tcPr>
                <w:p w14:paraId="7D6161B6" w14:textId="77777777" w:rsidR="00BB6794" w:rsidRDefault="00BB6794" w:rsidP="00DD0683">
                  <w:pPr>
                    <w:widowControl w:val="0"/>
                    <w:autoSpaceDE w:val="0"/>
                    <w:autoSpaceDN w:val="0"/>
                    <w:adjustRightInd w:val="0"/>
                    <w:rPr>
                      <w:rFonts w:ascii="Calibri" w:hAnsi="Calibri" w:cs="Arial"/>
                      <w:color w:val="000000"/>
                      <w:sz w:val="20"/>
                    </w:rPr>
                  </w:pPr>
                  <w:r>
                    <w:rPr>
                      <w:rFonts w:ascii="Calibri" w:hAnsi="Calibri" w:cs="Arial"/>
                      <w:color w:val="000000"/>
                      <w:sz w:val="20"/>
                    </w:rPr>
                    <w:t>Preferred bidder notified</w:t>
                  </w:r>
                </w:p>
                <w:p w14:paraId="1BEE8E69" w14:textId="04510639" w:rsidR="00BB6794" w:rsidRPr="00277F3B" w:rsidRDefault="00CB5987" w:rsidP="00DD0683">
                  <w:pPr>
                    <w:widowControl w:val="0"/>
                    <w:autoSpaceDE w:val="0"/>
                    <w:autoSpaceDN w:val="0"/>
                    <w:adjustRightInd w:val="0"/>
                    <w:rPr>
                      <w:rFonts w:ascii="Calibri" w:hAnsi="Calibri" w:cs="Arial"/>
                      <w:color w:val="000000"/>
                      <w:sz w:val="20"/>
                    </w:rPr>
                  </w:pPr>
                  <w:r>
                    <w:rPr>
                      <w:rFonts w:ascii="Calibri" w:hAnsi="Calibri" w:cs="Arial"/>
                      <w:color w:val="000000" w:themeColor="text1"/>
                      <w:sz w:val="20"/>
                    </w:rPr>
                    <w:t>Appointment confirmation</w:t>
                  </w:r>
                </w:p>
              </w:tc>
              <w:tc>
                <w:tcPr>
                  <w:tcW w:w="2816" w:type="dxa"/>
                  <w:gridSpan w:val="2"/>
                </w:tcPr>
                <w:p w14:paraId="661C01F4" w14:textId="77777777" w:rsidR="00BB6794" w:rsidRPr="00CB5987" w:rsidRDefault="00CB5987"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30.10.24</w:t>
                  </w:r>
                </w:p>
                <w:p w14:paraId="2FF349F2" w14:textId="4B176663" w:rsidR="00CB5987" w:rsidRPr="00CB5987" w:rsidRDefault="00CB5987" w:rsidP="00DD0683">
                  <w:pPr>
                    <w:widowControl w:val="0"/>
                    <w:autoSpaceDE w:val="0"/>
                    <w:autoSpaceDN w:val="0"/>
                    <w:adjustRightInd w:val="0"/>
                    <w:rPr>
                      <w:rFonts w:ascii="Calibri" w:hAnsi="Calibri" w:cs="Arial"/>
                      <w:color w:val="000000"/>
                      <w:sz w:val="20"/>
                    </w:rPr>
                  </w:pPr>
                  <w:r w:rsidRPr="00CB5987">
                    <w:rPr>
                      <w:rFonts w:ascii="Calibri" w:hAnsi="Calibri" w:cs="Arial"/>
                      <w:color w:val="000000"/>
                      <w:sz w:val="20"/>
                    </w:rPr>
                    <w:t>31.10.24</w:t>
                  </w:r>
                </w:p>
              </w:tc>
              <w:tc>
                <w:tcPr>
                  <w:tcW w:w="2079" w:type="dxa"/>
                  <w:gridSpan w:val="2"/>
                  <w:tcBorders>
                    <w:left w:val="nil"/>
                  </w:tcBorders>
                </w:tcPr>
                <w:p w14:paraId="2368A41B" w14:textId="77777777" w:rsidR="00BB6794" w:rsidRDefault="00BB6794" w:rsidP="00DD0683">
                  <w:pPr>
                    <w:widowControl w:val="0"/>
                    <w:autoSpaceDE w:val="0"/>
                    <w:autoSpaceDN w:val="0"/>
                    <w:adjustRightInd w:val="0"/>
                    <w:rPr>
                      <w:rFonts w:ascii="Calibri" w:hAnsi="Calibri" w:cs="Arial"/>
                      <w:color w:val="000000"/>
                      <w:sz w:val="20"/>
                    </w:rPr>
                  </w:pPr>
                </w:p>
              </w:tc>
              <w:tc>
                <w:tcPr>
                  <w:tcW w:w="2079" w:type="dxa"/>
                  <w:gridSpan w:val="2"/>
                </w:tcPr>
                <w:p w14:paraId="006C5576" w14:textId="77777777" w:rsidR="00BB6794" w:rsidRDefault="00BB6794" w:rsidP="00DD0683">
                  <w:pPr>
                    <w:widowControl w:val="0"/>
                    <w:autoSpaceDE w:val="0"/>
                    <w:autoSpaceDN w:val="0"/>
                    <w:adjustRightInd w:val="0"/>
                    <w:rPr>
                      <w:rFonts w:ascii="Calibri" w:hAnsi="Calibri" w:cs="Arial"/>
                      <w:color w:val="000000"/>
                      <w:sz w:val="20"/>
                    </w:rPr>
                  </w:pPr>
                </w:p>
              </w:tc>
            </w:tr>
          </w:tbl>
          <w:bookmarkEnd w:id="3"/>
          <w:p w14:paraId="433D10BA" w14:textId="06363377" w:rsidR="00AB4F8A" w:rsidRPr="00277F3B" w:rsidRDefault="00AB4F8A" w:rsidP="00DD0683">
            <w:pPr>
              <w:tabs>
                <w:tab w:val="right" w:pos="7254"/>
              </w:tabs>
              <w:spacing w:before="120" w:after="120"/>
              <w:rPr>
                <w:rFonts w:ascii="Calibri" w:hAnsi="Calibri" w:cs="Arial"/>
                <w:color w:val="000000"/>
                <w:sz w:val="20"/>
              </w:rPr>
            </w:pPr>
            <w:r>
              <w:rPr>
                <w:rFonts w:ascii="Calibri" w:hAnsi="Calibri" w:cs="Arial"/>
                <w:color w:val="000000"/>
                <w:sz w:val="20"/>
              </w:rPr>
              <w:t>I</w:t>
            </w:r>
            <w:r w:rsidRPr="00AB4F8A">
              <w:rPr>
                <w:rFonts w:ascii="Calibri" w:hAnsi="Calibri" w:cs="Arial"/>
                <w:color w:val="000000"/>
                <w:sz w:val="20"/>
              </w:rPr>
              <w:t>f you have any preliminary questions, please get in touch before 11th October in order for MAG to respond</w:t>
            </w:r>
            <w:r>
              <w:rPr>
                <w:rFonts w:ascii="Calibri" w:hAnsi="Calibri" w:cs="Arial"/>
                <w:color w:val="000000"/>
                <w:sz w:val="20"/>
              </w:rPr>
              <w:t>.</w:t>
            </w:r>
          </w:p>
        </w:tc>
      </w:tr>
      <w:tr w:rsidR="00BB6794" w:rsidRPr="00277F3B" w14:paraId="176CF5E6"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D50BF" w14:textId="77777777" w:rsidR="00BB6794" w:rsidRPr="00277F3B" w:rsidRDefault="00BB6794" w:rsidP="00DD0683">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2</w:t>
            </w:r>
          </w:p>
        </w:tc>
        <w:tc>
          <w:tcPr>
            <w:tcW w:w="10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F9391" w14:textId="77777777" w:rsidR="00BB6794" w:rsidRPr="00277F3B" w:rsidRDefault="00BB6794" w:rsidP="00DD0683">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Preparation of Bids</w:t>
            </w:r>
          </w:p>
        </w:tc>
      </w:tr>
      <w:tr w:rsidR="00BB6794" w:rsidRPr="00277F3B" w14:paraId="3AE0A8CA"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23253"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2.1</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175B8"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color w:val="000000"/>
                <w:sz w:val="20"/>
              </w:rPr>
              <w:t>Language</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DC5F8" w14:textId="2CE67681" w:rsidR="00BB6794" w:rsidRPr="00277F3B" w:rsidRDefault="00BB6794" w:rsidP="00DD0683">
            <w:pPr>
              <w:tabs>
                <w:tab w:val="right" w:pos="6822"/>
              </w:tabs>
              <w:spacing w:before="120" w:after="120"/>
              <w:rPr>
                <w:rFonts w:ascii="Calibri" w:hAnsi="Calibri" w:cs="Arial"/>
                <w:color w:val="000000"/>
                <w:sz w:val="20"/>
              </w:rPr>
            </w:pPr>
            <w:r w:rsidRPr="00277F3B">
              <w:rPr>
                <w:rFonts w:ascii="Calibri" w:hAnsi="Calibri" w:cs="Arial"/>
                <w:color w:val="000000"/>
                <w:sz w:val="20"/>
              </w:rPr>
              <w:t xml:space="preserve">The language of the Bid </w:t>
            </w:r>
            <w:r w:rsidR="004208CF">
              <w:rPr>
                <w:rFonts w:ascii="Calibri" w:hAnsi="Calibri" w:cs="Arial"/>
                <w:color w:val="000000"/>
                <w:sz w:val="20"/>
              </w:rPr>
              <w:t>has to be submitted in English. Nevertheless, it should be noticed that the consulting team is expected to have proficiency in Spanish language</w:t>
            </w:r>
            <w:r w:rsidR="00A62A04">
              <w:rPr>
                <w:rFonts w:ascii="Calibri" w:hAnsi="Calibri" w:cs="Arial"/>
                <w:color w:val="000000"/>
                <w:sz w:val="20"/>
              </w:rPr>
              <w:t xml:space="preserve"> (see Terms of Reference)</w:t>
            </w:r>
            <w:r w:rsidRPr="00277F3B">
              <w:rPr>
                <w:rFonts w:ascii="Calibri" w:hAnsi="Calibri" w:cs="Arial"/>
                <w:color w:val="000000"/>
                <w:sz w:val="20"/>
              </w:rPr>
              <w:tab/>
            </w:r>
          </w:p>
        </w:tc>
      </w:tr>
      <w:tr w:rsidR="00BB6794" w:rsidRPr="00277F3B" w14:paraId="296B7722"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82439"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2.2</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28C8D"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color w:val="000000"/>
                <w:sz w:val="20"/>
              </w:rPr>
              <w:t>Tender Documents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6E200" w14:textId="77777777" w:rsidR="00BB6794" w:rsidRDefault="00BB6794" w:rsidP="00DD0683">
            <w:pPr>
              <w:suppressAutoHyphens/>
              <w:spacing w:line="276" w:lineRule="auto"/>
              <w:jc w:val="left"/>
              <w:rPr>
                <w:rFonts w:ascii="Calibri" w:eastAsia="Times" w:hAnsi="Calibri" w:cs="Arial"/>
                <w:sz w:val="20"/>
                <w:szCs w:val="18"/>
                <w:lang w:eastAsia="ar-SA"/>
              </w:rPr>
            </w:pPr>
            <w:r w:rsidRPr="00BB37DA">
              <w:rPr>
                <w:rFonts w:ascii="Calibri" w:eastAsia="Times" w:hAnsi="Calibri" w:cs="Arial"/>
                <w:sz w:val="20"/>
                <w:szCs w:val="18"/>
                <w:lang w:eastAsia="ar-SA"/>
              </w:rPr>
              <w:t>Please find enclosed:</w:t>
            </w:r>
          </w:p>
          <w:p w14:paraId="536079B6" w14:textId="1A026D40" w:rsidR="00624869" w:rsidRPr="007A360D" w:rsidRDefault="00EF1A41" w:rsidP="00DD0683">
            <w:pPr>
              <w:suppressAutoHyphens/>
              <w:spacing w:line="276" w:lineRule="auto"/>
              <w:rPr>
                <w:rFonts w:ascii="Calibri" w:eastAsia="Times" w:hAnsi="Calibri" w:cs="Arial"/>
                <w:sz w:val="20"/>
                <w:szCs w:val="18"/>
                <w:lang w:eastAsia="ar-SA"/>
              </w:rPr>
            </w:pPr>
            <w:r>
              <w:rPr>
                <w:rFonts w:ascii="Calibri" w:eastAsia="Times" w:hAnsi="Calibri" w:cs="Arial"/>
                <w:sz w:val="20"/>
                <w:szCs w:val="18"/>
                <w:lang w:eastAsia="ar-SA"/>
              </w:rPr>
              <w:t>1</w:t>
            </w:r>
            <w:r w:rsidR="00BB6794" w:rsidRPr="007A360D">
              <w:rPr>
                <w:rFonts w:ascii="Calibri" w:eastAsia="Times" w:hAnsi="Calibri" w:cs="Arial"/>
                <w:sz w:val="20"/>
                <w:szCs w:val="18"/>
                <w:lang w:eastAsia="ar-SA"/>
              </w:rPr>
              <w:t>. Supplier Registration Questionnaire</w:t>
            </w:r>
          </w:p>
          <w:p w14:paraId="6E0C26A2" w14:textId="4EE836D7" w:rsidR="00BB6794" w:rsidRDefault="00EF1A41" w:rsidP="00DD0683">
            <w:pPr>
              <w:suppressAutoHyphens/>
              <w:spacing w:line="276" w:lineRule="auto"/>
              <w:rPr>
                <w:rFonts w:ascii="Calibri" w:eastAsia="Times" w:hAnsi="Calibri" w:cs="Arial"/>
                <w:sz w:val="20"/>
                <w:szCs w:val="18"/>
                <w:lang w:eastAsia="ar-SA"/>
              </w:rPr>
            </w:pPr>
            <w:r>
              <w:rPr>
                <w:rFonts w:ascii="Calibri" w:eastAsia="Times" w:hAnsi="Calibri" w:cs="Arial"/>
                <w:sz w:val="20"/>
                <w:szCs w:val="18"/>
                <w:lang w:eastAsia="ar-SA"/>
              </w:rPr>
              <w:t>2</w:t>
            </w:r>
            <w:r w:rsidR="00BB6794" w:rsidRPr="007A360D">
              <w:rPr>
                <w:rFonts w:ascii="Calibri" w:eastAsia="Times" w:hAnsi="Calibri" w:cs="Arial"/>
                <w:sz w:val="20"/>
                <w:szCs w:val="18"/>
                <w:lang w:eastAsia="ar-SA"/>
              </w:rPr>
              <w:t xml:space="preserve">. Expression of Interest </w:t>
            </w:r>
            <w:r w:rsidR="00624869">
              <w:rPr>
                <w:rFonts w:ascii="Calibri" w:eastAsia="Times" w:hAnsi="Calibri" w:cs="Arial"/>
                <w:sz w:val="20"/>
                <w:szCs w:val="18"/>
                <w:lang w:eastAsia="ar-SA"/>
              </w:rPr>
              <w:t>form</w:t>
            </w:r>
          </w:p>
          <w:p w14:paraId="2081FC00" w14:textId="5901ABB0" w:rsidR="00BB6794" w:rsidRPr="007A360D" w:rsidRDefault="00EF1A41" w:rsidP="15773D1D">
            <w:pPr>
              <w:suppressAutoHyphens/>
              <w:spacing w:line="276" w:lineRule="auto"/>
              <w:rPr>
                <w:rFonts w:ascii="Calibri" w:eastAsia="Times" w:hAnsi="Calibri" w:cs="Arial"/>
                <w:sz w:val="20"/>
                <w:lang w:eastAsia="ar-SA"/>
              </w:rPr>
            </w:pPr>
            <w:r>
              <w:rPr>
                <w:rFonts w:ascii="Calibri" w:eastAsia="Times" w:hAnsi="Calibri" w:cs="Arial"/>
                <w:sz w:val="20"/>
                <w:lang w:eastAsia="ar-SA"/>
              </w:rPr>
              <w:t>3</w:t>
            </w:r>
            <w:r w:rsidR="3F035180" w:rsidRPr="15773D1D">
              <w:rPr>
                <w:rFonts w:ascii="Calibri" w:eastAsia="Times" w:hAnsi="Calibri" w:cs="Arial"/>
                <w:sz w:val="20"/>
                <w:lang w:eastAsia="ar-SA"/>
              </w:rPr>
              <w:t>. Detailed Tender Overview</w:t>
            </w:r>
            <w:r w:rsidR="002A32CD">
              <w:rPr>
                <w:rFonts w:ascii="Calibri" w:eastAsia="Times" w:hAnsi="Calibri" w:cs="Arial"/>
                <w:sz w:val="20"/>
                <w:lang w:eastAsia="ar-SA"/>
              </w:rPr>
              <w:t xml:space="preserve"> (Terms of Reference)</w:t>
            </w:r>
          </w:p>
          <w:p w14:paraId="11180083" w14:textId="00B03677" w:rsidR="00624869" w:rsidRDefault="00EF1A41" w:rsidP="15773D1D">
            <w:pPr>
              <w:spacing w:line="276" w:lineRule="auto"/>
              <w:rPr>
                <w:rFonts w:ascii="Calibri" w:eastAsia="Times" w:hAnsi="Calibri" w:cs="Arial"/>
                <w:sz w:val="20"/>
                <w:lang w:eastAsia="ar-SA"/>
              </w:rPr>
            </w:pPr>
            <w:r>
              <w:rPr>
                <w:rFonts w:ascii="Calibri" w:eastAsia="Times" w:hAnsi="Calibri" w:cs="Arial"/>
                <w:sz w:val="20"/>
                <w:lang w:eastAsia="ar-SA"/>
              </w:rPr>
              <w:t>4</w:t>
            </w:r>
            <w:r w:rsidR="31C8EE23" w:rsidRPr="15773D1D">
              <w:rPr>
                <w:rFonts w:ascii="Calibri" w:eastAsia="Times" w:hAnsi="Calibri" w:cs="Arial"/>
                <w:sz w:val="20"/>
                <w:lang w:eastAsia="ar-SA"/>
              </w:rPr>
              <w:t xml:space="preserve">. </w:t>
            </w:r>
            <w:r w:rsidR="3F035180" w:rsidRPr="15773D1D">
              <w:rPr>
                <w:rFonts w:ascii="Calibri" w:eastAsia="Times" w:hAnsi="Calibri" w:cs="Arial"/>
                <w:sz w:val="20"/>
                <w:lang w:eastAsia="ar-SA"/>
              </w:rPr>
              <w:t>Relevant MAG Policies</w:t>
            </w:r>
          </w:p>
          <w:p w14:paraId="3E5979E3" w14:textId="77777777" w:rsidR="00BB6794" w:rsidRDefault="00BB6794" w:rsidP="00DD0683">
            <w:pPr>
              <w:tabs>
                <w:tab w:val="right" w:pos="7254"/>
              </w:tabs>
              <w:spacing w:before="120" w:after="120"/>
              <w:rPr>
                <w:rFonts w:ascii="Calibri" w:hAnsi="Calibri" w:cs="Arial"/>
                <w:bCs/>
                <w:color w:val="000000"/>
                <w:sz w:val="20"/>
              </w:rPr>
            </w:pPr>
            <w:r w:rsidRPr="00277F3B">
              <w:rPr>
                <w:rFonts w:ascii="Calibri" w:hAnsi="Calibri" w:cs="Arial"/>
                <w:bCs/>
                <w:color w:val="000000"/>
                <w:sz w:val="20"/>
              </w:rPr>
              <w:t>Tenderers must complete and return the following documents:</w:t>
            </w:r>
          </w:p>
          <w:p w14:paraId="09A5BE8D" w14:textId="10FA0105" w:rsidR="00BB6794" w:rsidRPr="005D09CC" w:rsidRDefault="00BB6794" w:rsidP="005D09CC">
            <w:pPr>
              <w:pStyle w:val="ListParagraph"/>
              <w:numPr>
                <w:ilvl w:val="0"/>
                <w:numId w:val="11"/>
              </w:numPr>
              <w:tabs>
                <w:tab w:val="right" w:pos="7254"/>
              </w:tabs>
              <w:spacing w:before="120" w:after="120"/>
              <w:rPr>
                <w:rFonts w:ascii="Calibri" w:hAnsi="Calibri" w:cs="Arial"/>
                <w:bCs/>
                <w:color w:val="000000"/>
                <w:sz w:val="20"/>
              </w:rPr>
            </w:pPr>
            <w:r w:rsidRPr="005D09CC">
              <w:rPr>
                <w:rFonts w:ascii="Calibri" w:hAnsi="Calibri" w:cs="Arial"/>
                <w:bCs/>
                <w:color w:val="000000"/>
                <w:sz w:val="20"/>
              </w:rPr>
              <w:t xml:space="preserve">Signed Expression of Interest Form </w:t>
            </w:r>
          </w:p>
          <w:p w14:paraId="46878C03" w14:textId="353FFEE7" w:rsidR="00624869" w:rsidRPr="005D09CC" w:rsidRDefault="00BB6794" w:rsidP="005D09CC">
            <w:pPr>
              <w:pStyle w:val="ListParagraph"/>
              <w:numPr>
                <w:ilvl w:val="0"/>
                <w:numId w:val="11"/>
              </w:numPr>
              <w:tabs>
                <w:tab w:val="right" w:pos="7254"/>
              </w:tabs>
              <w:spacing w:before="120" w:after="120"/>
              <w:rPr>
                <w:rFonts w:ascii="Calibri" w:hAnsi="Calibri" w:cs="Arial"/>
                <w:bCs/>
                <w:color w:val="000000"/>
                <w:sz w:val="20"/>
              </w:rPr>
            </w:pPr>
            <w:r w:rsidRPr="005D09CC">
              <w:rPr>
                <w:rFonts w:ascii="Calibri" w:hAnsi="Calibri" w:cs="Arial"/>
                <w:bCs/>
                <w:color w:val="000000"/>
                <w:sz w:val="20"/>
              </w:rPr>
              <w:t>Competed Supplier Registration Questionnaire with associated annexes</w:t>
            </w:r>
          </w:p>
          <w:p w14:paraId="6D712A2A" w14:textId="68168BAC" w:rsidR="00BB6794" w:rsidRPr="005D09CC" w:rsidRDefault="00BB6794" w:rsidP="005D09CC">
            <w:pPr>
              <w:pStyle w:val="ListParagraph"/>
              <w:numPr>
                <w:ilvl w:val="0"/>
                <w:numId w:val="11"/>
              </w:numPr>
              <w:tabs>
                <w:tab w:val="right" w:pos="7254"/>
              </w:tabs>
              <w:spacing w:before="120" w:after="120"/>
              <w:rPr>
                <w:rFonts w:ascii="Calibri" w:hAnsi="Calibri" w:cs="Arial"/>
                <w:bCs/>
                <w:color w:val="000000"/>
                <w:sz w:val="20"/>
              </w:rPr>
            </w:pPr>
            <w:r w:rsidRPr="005D09CC">
              <w:rPr>
                <w:rFonts w:ascii="Calibri" w:hAnsi="Calibri" w:cs="Arial"/>
                <w:bCs/>
                <w:color w:val="000000"/>
                <w:sz w:val="20"/>
              </w:rPr>
              <w:t xml:space="preserve">Written proposal </w:t>
            </w:r>
          </w:p>
        </w:tc>
      </w:tr>
      <w:tr w:rsidR="00BB6794" w:rsidRPr="00277F3B" w14:paraId="7CDEE246" w14:textId="77777777" w:rsidTr="15773D1D">
        <w:tblPrEx>
          <w:tblBorders>
            <w:insideH w:val="single" w:sz="8" w:space="0" w:color="000000"/>
          </w:tblBorders>
        </w:tblPrEx>
        <w:trPr>
          <w:trHeight w:val="548"/>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62028" w14:textId="77777777" w:rsidR="00BB6794" w:rsidRPr="00277F3B" w:rsidRDefault="00BB6794" w:rsidP="00DD0683">
            <w:pPr>
              <w:jc w:val="center"/>
              <w:rPr>
                <w:rFonts w:ascii="Calibri" w:hAnsi="Calibri" w:cs="Arial"/>
                <w:b/>
                <w:bCs/>
                <w:color w:val="000000"/>
                <w:sz w:val="20"/>
              </w:rPr>
            </w:pPr>
            <w:r w:rsidRPr="00277F3B">
              <w:rPr>
                <w:rFonts w:ascii="Calibri" w:hAnsi="Calibri" w:cs="Arial"/>
                <w:b/>
                <w:bCs/>
                <w:color w:val="000000"/>
                <w:sz w:val="20"/>
              </w:rPr>
              <w:lastRenderedPageBreak/>
              <w:t>2.3</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C58FA" w14:textId="77777777" w:rsidR="00BB6794" w:rsidRPr="00277F3B" w:rsidRDefault="00BB6794" w:rsidP="00DD0683">
            <w:pPr>
              <w:jc w:val="left"/>
              <w:rPr>
                <w:rFonts w:ascii="Calibri" w:hAnsi="Calibri" w:cs="Arial"/>
                <w:b/>
                <w:color w:val="000000"/>
                <w:sz w:val="20"/>
              </w:rPr>
            </w:pPr>
            <w:r w:rsidRPr="00277F3B">
              <w:rPr>
                <w:rFonts w:ascii="Calibri" w:hAnsi="Calibri" w:cs="Arial"/>
                <w:b/>
                <w:bCs/>
                <w:color w:val="000000"/>
                <w:sz w:val="20"/>
              </w:rPr>
              <w:t>Presentation of Tender</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E3C5F" w14:textId="68758FF8" w:rsidR="00BB6794" w:rsidRPr="00277F3B" w:rsidRDefault="00BB6794" w:rsidP="00DD0683">
            <w:pPr>
              <w:rPr>
                <w:rFonts w:ascii="Calibri" w:hAnsi="Calibri" w:cs="Arial"/>
                <w:color w:val="000000"/>
                <w:sz w:val="20"/>
              </w:rPr>
            </w:pPr>
            <w:r w:rsidRPr="00277F3B">
              <w:rPr>
                <w:rFonts w:ascii="Calibri" w:hAnsi="Calibri" w:cs="Arial"/>
                <w:bCs/>
                <w:color w:val="000000"/>
                <w:sz w:val="20"/>
              </w:rPr>
              <w:t xml:space="preserve">Bidders are </w:t>
            </w:r>
            <w:r w:rsidR="0056507D" w:rsidRPr="00277F3B">
              <w:rPr>
                <w:rFonts w:ascii="Calibri" w:hAnsi="Calibri" w:cs="Arial"/>
                <w:bCs/>
                <w:color w:val="000000"/>
                <w:sz w:val="20"/>
              </w:rPr>
              <w:t>invited</w:t>
            </w:r>
            <w:r w:rsidR="0056507D">
              <w:rPr>
                <w:rFonts w:ascii="Calibri" w:hAnsi="Calibri" w:cs="Arial"/>
                <w:bCs/>
                <w:color w:val="000000"/>
                <w:sz w:val="20"/>
              </w:rPr>
              <w:t xml:space="preserve"> </w:t>
            </w:r>
            <w:r w:rsidR="00624869">
              <w:rPr>
                <w:rStyle w:val="normaltextrun"/>
                <w:rFonts w:ascii="Calibri" w:hAnsi="Calibri" w:cs="Calibri"/>
                <w:color w:val="000000"/>
                <w:sz w:val="20"/>
                <w:shd w:val="clear" w:color="auto" w:fill="FFFFFF"/>
              </w:rPr>
              <w:t>to submit their best technical tender to the specifications below. Tenders not respecting these formats and specifications may be rejected</w:t>
            </w:r>
          </w:p>
        </w:tc>
      </w:tr>
      <w:tr w:rsidR="00BB6794" w:rsidRPr="00277F3B" w14:paraId="1C341D48"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B8880"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2.4</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04DB9" w14:textId="77777777" w:rsidR="00BB6794" w:rsidRPr="00277F3B" w:rsidRDefault="00BB6794" w:rsidP="00DD0683">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Submission of Tender Documents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28707" w14:textId="77777777"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In accordance with our commitment to reducing our carbon footprint, MAG invites tenderers to submit their tenders electronically via email.</w:t>
            </w:r>
          </w:p>
          <w:p w14:paraId="0F42E2B3" w14:textId="77777777"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Please return files in MS Word or PDF format, and name the files as following;</w:t>
            </w:r>
          </w:p>
          <w:p w14:paraId="13FFA7A0" w14:textId="2876F442"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The </w:t>
            </w:r>
            <w:r>
              <w:rPr>
                <w:rFonts w:ascii="Calibri" w:hAnsi="Calibri" w:cs="Arial"/>
                <w:color w:val="000000"/>
                <w:sz w:val="20"/>
              </w:rPr>
              <w:t>email</w:t>
            </w:r>
            <w:r w:rsidRPr="00277F3B">
              <w:rPr>
                <w:rFonts w:ascii="Calibri" w:hAnsi="Calibri" w:cs="Arial"/>
                <w:color w:val="000000"/>
                <w:sz w:val="20"/>
              </w:rPr>
              <w:t xml:space="preserve"> containing the </w:t>
            </w:r>
            <w:r>
              <w:rPr>
                <w:rFonts w:ascii="Calibri" w:hAnsi="Calibri" w:cs="Arial"/>
                <w:color w:val="000000"/>
                <w:sz w:val="20"/>
              </w:rPr>
              <w:t>Expression of Interes</w:t>
            </w:r>
            <w:r w:rsidR="00C225A4">
              <w:rPr>
                <w:rFonts w:ascii="Calibri" w:hAnsi="Calibri" w:cs="Arial"/>
                <w:color w:val="000000"/>
                <w:sz w:val="20"/>
              </w:rPr>
              <w:t xml:space="preserve">t and </w:t>
            </w:r>
            <w:r>
              <w:rPr>
                <w:rFonts w:ascii="Calibri" w:hAnsi="Calibri" w:cs="Arial"/>
                <w:color w:val="000000"/>
                <w:sz w:val="20"/>
              </w:rPr>
              <w:t>competed supplier registration questionnaire</w:t>
            </w:r>
            <w:r w:rsidR="00624869">
              <w:rPr>
                <w:rFonts w:ascii="Calibri" w:hAnsi="Calibri" w:cs="Arial"/>
                <w:color w:val="000000"/>
                <w:sz w:val="20"/>
              </w:rPr>
              <w:t xml:space="preserve">, </w:t>
            </w:r>
            <w:r w:rsidRPr="00277F3B">
              <w:rPr>
                <w:rFonts w:ascii="Calibri" w:hAnsi="Calibri" w:cs="Arial"/>
                <w:color w:val="000000"/>
                <w:sz w:val="20"/>
              </w:rPr>
              <w:t xml:space="preserve"> shall be named:</w:t>
            </w:r>
          </w:p>
          <w:p w14:paraId="51CE5A40" w14:textId="550FC502" w:rsidR="00BB6794" w:rsidRPr="00E23F68" w:rsidRDefault="002A32CD" w:rsidP="00DD0683">
            <w:pPr>
              <w:tabs>
                <w:tab w:val="right" w:pos="7254"/>
              </w:tabs>
              <w:spacing w:before="120" w:after="120"/>
              <w:rPr>
                <w:rFonts w:ascii="Calibri" w:hAnsi="Calibri" w:cs="Arial"/>
                <w:b/>
                <w:bCs/>
                <w:color w:val="000000"/>
                <w:sz w:val="20"/>
              </w:rPr>
            </w:pPr>
            <w:r>
              <w:rPr>
                <w:rFonts w:ascii="Calibri" w:hAnsi="Calibri" w:cs="Arial"/>
                <w:b/>
                <w:bCs/>
                <w:color w:val="000000" w:themeColor="text1"/>
                <w:sz w:val="20"/>
              </w:rPr>
              <w:t>Ecuador PSSM Impact Assessment</w:t>
            </w:r>
            <w:r w:rsidR="00BB6794" w:rsidRPr="007E629C">
              <w:rPr>
                <w:rFonts w:ascii="Calibri" w:hAnsi="Calibri" w:cs="Arial"/>
                <w:b/>
                <w:bCs/>
                <w:color w:val="000000" w:themeColor="text1"/>
                <w:sz w:val="20"/>
              </w:rPr>
              <w:t xml:space="preserve"> - EOI</w:t>
            </w:r>
            <w:r w:rsidR="00BB6794" w:rsidRPr="507122EC">
              <w:rPr>
                <w:rFonts w:ascii="Calibri" w:hAnsi="Calibri" w:cs="Arial"/>
                <w:b/>
                <w:bCs/>
                <w:color w:val="000000" w:themeColor="text1"/>
                <w:sz w:val="20"/>
              </w:rPr>
              <w:t xml:space="preserve"> - </w:t>
            </w:r>
            <w:r w:rsidR="00BB6794" w:rsidRPr="507122EC">
              <w:rPr>
                <w:rFonts w:ascii="Calibri" w:hAnsi="Calibri" w:cs="Arial"/>
                <w:b/>
                <w:bCs/>
                <w:i/>
                <w:iCs/>
                <w:color w:val="000000" w:themeColor="text1"/>
                <w:sz w:val="20"/>
              </w:rPr>
              <w:t>Supplier Name</w:t>
            </w:r>
            <w:r w:rsidR="00BB6794" w:rsidRPr="507122EC">
              <w:rPr>
                <w:rFonts w:ascii="Calibri" w:hAnsi="Calibri" w:cs="Arial"/>
                <w:b/>
                <w:bCs/>
                <w:color w:val="000000" w:themeColor="text1"/>
                <w:sz w:val="20"/>
              </w:rPr>
              <w:t xml:space="preserve"> </w:t>
            </w:r>
          </w:p>
          <w:p w14:paraId="74691AC5" w14:textId="77777777" w:rsidR="00BB6794" w:rsidRDefault="00BB6794" w:rsidP="00DD0683">
            <w:pPr>
              <w:tabs>
                <w:tab w:val="right" w:pos="7254"/>
              </w:tabs>
              <w:spacing w:before="120" w:after="120"/>
              <w:rPr>
                <w:rFonts w:ascii="Calibri" w:hAnsi="Calibri" w:cs="Arial"/>
                <w:color w:val="000000"/>
                <w:sz w:val="20"/>
              </w:rPr>
            </w:pPr>
            <w:r>
              <w:rPr>
                <w:rFonts w:ascii="Calibri" w:hAnsi="Calibri" w:cs="Arial"/>
                <w:color w:val="000000"/>
                <w:sz w:val="20"/>
              </w:rPr>
              <w:t xml:space="preserve">The email containing the Supplier written proposal shall be named:  </w:t>
            </w:r>
          </w:p>
          <w:p w14:paraId="7F34E961" w14:textId="59E3DAA4" w:rsidR="00BB6794" w:rsidRPr="00E23F68" w:rsidRDefault="002A32CD" w:rsidP="00DD0683">
            <w:pPr>
              <w:tabs>
                <w:tab w:val="right" w:pos="7254"/>
              </w:tabs>
              <w:spacing w:before="120" w:after="120"/>
              <w:rPr>
                <w:rFonts w:ascii="Calibri" w:hAnsi="Calibri" w:cs="Arial"/>
                <w:b/>
                <w:bCs/>
                <w:color w:val="000000"/>
                <w:sz w:val="20"/>
              </w:rPr>
            </w:pPr>
            <w:r>
              <w:rPr>
                <w:rFonts w:ascii="Calibri" w:hAnsi="Calibri" w:cs="Arial"/>
                <w:b/>
                <w:bCs/>
                <w:color w:val="000000" w:themeColor="text1"/>
                <w:sz w:val="20"/>
              </w:rPr>
              <w:t>Ecuador PSSM Impact Assessment</w:t>
            </w:r>
            <w:r w:rsidR="00FA4A07" w:rsidRPr="007E629C">
              <w:rPr>
                <w:rFonts w:ascii="Calibri" w:hAnsi="Calibri" w:cs="Arial"/>
                <w:b/>
                <w:bCs/>
                <w:color w:val="000000" w:themeColor="text1"/>
                <w:sz w:val="20"/>
              </w:rPr>
              <w:t xml:space="preserve"> </w:t>
            </w:r>
            <w:r w:rsidR="00BB6794" w:rsidRPr="007E629C">
              <w:rPr>
                <w:rFonts w:ascii="Calibri" w:hAnsi="Calibri" w:cs="Arial"/>
                <w:b/>
                <w:bCs/>
                <w:color w:val="000000" w:themeColor="text1"/>
                <w:sz w:val="20"/>
              </w:rPr>
              <w:t>- Supplier</w:t>
            </w:r>
            <w:r w:rsidR="00BB6794" w:rsidRPr="507122EC">
              <w:rPr>
                <w:rFonts w:ascii="Calibri" w:hAnsi="Calibri" w:cs="Arial"/>
                <w:b/>
                <w:bCs/>
                <w:color w:val="000000" w:themeColor="text1"/>
                <w:sz w:val="20"/>
              </w:rPr>
              <w:t xml:space="preserve"> Proposal– </w:t>
            </w:r>
            <w:r w:rsidR="00BB6794" w:rsidRPr="507122EC">
              <w:rPr>
                <w:rFonts w:ascii="Calibri" w:hAnsi="Calibri" w:cs="Arial"/>
                <w:b/>
                <w:bCs/>
                <w:i/>
                <w:iCs/>
                <w:color w:val="000000" w:themeColor="text1"/>
                <w:sz w:val="20"/>
              </w:rPr>
              <w:t>Supplier Name</w:t>
            </w:r>
          </w:p>
          <w:p w14:paraId="2BEA2B25" w14:textId="5D59EABD" w:rsidR="00BB6794" w:rsidRDefault="00BB6794" w:rsidP="00DD0683">
            <w:pPr>
              <w:tabs>
                <w:tab w:val="right" w:pos="7254"/>
              </w:tabs>
              <w:spacing w:before="120" w:after="120"/>
              <w:rPr>
                <w:rFonts w:ascii="Calibri" w:hAnsi="Calibri" w:cs="Arial"/>
                <w:color w:val="000000"/>
                <w:sz w:val="20"/>
              </w:rPr>
            </w:pPr>
            <w:r>
              <w:rPr>
                <w:rFonts w:ascii="Calibri" w:hAnsi="Calibri" w:cs="Arial"/>
                <w:color w:val="000000"/>
                <w:sz w:val="20"/>
              </w:rPr>
              <w:t>The email address is:</w:t>
            </w:r>
            <w:r w:rsidR="006F5908">
              <w:rPr>
                <w:rFonts w:ascii="Calibri" w:hAnsi="Calibri" w:cs="Arial"/>
                <w:color w:val="000000"/>
                <w:sz w:val="20"/>
              </w:rPr>
              <w:t xml:space="preserve"> </w:t>
            </w:r>
            <w:hyperlink r:id="rId10" w:history="1">
              <w:r w:rsidR="00AB4F8A" w:rsidRPr="00543170">
                <w:rPr>
                  <w:rStyle w:val="Hyperlink"/>
                  <w:rFonts w:ascii="Calibri" w:hAnsi="Calibri" w:cs="Arial"/>
                  <w:sz w:val="20"/>
                </w:rPr>
                <w:t>humanresources@maginternational.org</w:t>
              </w:r>
            </w:hyperlink>
            <w:r w:rsidR="00AB4F8A">
              <w:rPr>
                <w:rFonts w:ascii="Calibri" w:hAnsi="Calibri" w:cs="Arial"/>
                <w:color w:val="000000"/>
                <w:sz w:val="20"/>
              </w:rPr>
              <w:t xml:space="preserve"> </w:t>
            </w:r>
          </w:p>
          <w:p w14:paraId="5185FC7D" w14:textId="3DCD67AD"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ab/>
            </w:r>
            <w:r w:rsidRPr="00277F3B">
              <w:rPr>
                <w:rFonts w:ascii="Calibri" w:hAnsi="Calibri" w:cs="Arial"/>
                <w:color w:val="000000"/>
                <w:sz w:val="20"/>
              </w:rPr>
              <w:tab/>
            </w:r>
          </w:p>
        </w:tc>
      </w:tr>
      <w:tr w:rsidR="00BB6794" w:rsidRPr="00277F3B" w14:paraId="163ADABC"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40CC7" w14:textId="77777777" w:rsidR="00BB6794" w:rsidRPr="00277F3B" w:rsidRDefault="00BB6794" w:rsidP="00DD0683">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2.5</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AFBEB" w14:textId="77777777" w:rsidR="00BB6794" w:rsidRPr="00277F3B" w:rsidRDefault="00BB6794" w:rsidP="00DD0683">
            <w:pPr>
              <w:tabs>
                <w:tab w:val="right" w:pos="7254"/>
              </w:tabs>
              <w:spacing w:before="120" w:after="120"/>
              <w:rPr>
                <w:rFonts w:ascii="Calibri" w:hAnsi="Calibri" w:cs="Arial"/>
                <w:b/>
                <w:color w:val="000000"/>
                <w:sz w:val="20"/>
              </w:rPr>
            </w:pPr>
            <w:r w:rsidRPr="00277F3B">
              <w:rPr>
                <w:rFonts w:ascii="Calibri" w:hAnsi="Calibri" w:cs="Arial"/>
                <w:b/>
                <w:color w:val="000000"/>
                <w:sz w:val="20"/>
              </w:rPr>
              <w:t>Clarifications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1F471A" w14:textId="71A1159E" w:rsidR="00BB6794" w:rsidRDefault="00BB6794" w:rsidP="00DD0683">
            <w:pPr>
              <w:tabs>
                <w:tab w:val="right" w:pos="7254"/>
              </w:tabs>
              <w:spacing w:before="120" w:after="120"/>
              <w:rPr>
                <w:rFonts w:ascii="Calibri" w:hAnsi="Calibri" w:cs="Arial"/>
                <w:bCs/>
                <w:color w:val="000000"/>
                <w:sz w:val="20"/>
              </w:rPr>
            </w:pPr>
            <w:r w:rsidRPr="00277F3B">
              <w:rPr>
                <w:rFonts w:ascii="Calibri" w:hAnsi="Calibri" w:cs="Arial"/>
                <w:bCs/>
                <w:color w:val="000000"/>
                <w:sz w:val="20"/>
              </w:rPr>
              <w:t>Questions / Requests for clarification</w:t>
            </w:r>
            <w:r w:rsidRPr="00277F3B">
              <w:rPr>
                <w:rFonts w:ascii="Calibri" w:hAnsi="Calibri" w:cs="Arial"/>
                <w:b/>
                <w:bCs/>
                <w:color w:val="000000"/>
                <w:sz w:val="20"/>
              </w:rPr>
              <w:t xml:space="preserve"> </w:t>
            </w:r>
            <w:r w:rsidRPr="00277F3B">
              <w:rPr>
                <w:rFonts w:ascii="Calibri" w:hAnsi="Calibri" w:cs="Arial"/>
                <w:bCs/>
                <w:color w:val="000000"/>
                <w:sz w:val="20"/>
              </w:rPr>
              <w:t>at the proposal stage only</w:t>
            </w:r>
            <w:r w:rsidRPr="00277F3B">
              <w:rPr>
                <w:rFonts w:ascii="Calibri" w:hAnsi="Calibri" w:cs="Arial"/>
                <w:b/>
                <w:bCs/>
                <w:color w:val="000000"/>
                <w:sz w:val="20"/>
              </w:rPr>
              <w:t xml:space="preserve"> </w:t>
            </w:r>
            <w:r w:rsidRPr="00277F3B">
              <w:rPr>
                <w:rFonts w:ascii="Calibri" w:hAnsi="Calibri" w:cs="Arial"/>
                <w:bCs/>
                <w:color w:val="000000"/>
                <w:sz w:val="20"/>
              </w:rPr>
              <w:t xml:space="preserve">must be received by email to </w:t>
            </w:r>
            <w:r w:rsidR="00DB4CA0" w:rsidRPr="00DB4CA0">
              <w:rPr>
                <w:rFonts w:ascii="Calibri" w:hAnsi="Calibri" w:cs="Arial"/>
                <w:bCs/>
                <w:color w:val="000000"/>
                <w:sz w:val="20"/>
              </w:rPr>
              <w:t>humanresources@maginternational.org</w:t>
            </w:r>
            <w:r w:rsidR="00DB4CA0" w:rsidRPr="00DB4CA0" w:rsidDel="00DB4CA0">
              <w:rPr>
                <w:rFonts w:ascii="Calibri" w:hAnsi="Calibri" w:cs="Arial"/>
                <w:bCs/>
                <w:color w:val="000000"/>
                <w:sz w:val="20"/>
              </w:rPr>
              <w:t xml:space="preserve"> </w:t>
            </w:r>
            <w:r w:rsidRPr="00277F3B">
              <w:rPr>
                <w:rFonts w:ascii="Calibri" w:hAnsi="Calibri" w:cs="Arial"/>
                <w:bCs/>
                <w:color w:val="000000"/>
                <w:sz w:val="20"/>
              </w:rPr>
              <w:t>by</w:t>
            </w:r>
            <w:r>
              <w:rPr>
                <w:rFonts w:ascii="Calibri" w:hAnsi="Calibri" w:cs="Arial"/>
                <w:bCs/>
                <w:color w:val="000000"/>
                <w:sz w:val="20"/>
              </w:rPr>
              <w:t xml:space="preserve"> </w:t>
            </w:r>
            <w:r w:rsidR="002A32CD">
              <w:rPr>
                <w:rFonts w:ascii="Calibri" w:hAnsi="Calibri" w:cs="Arial"/>
                <w:bCs/>
                <w:color w:val="000000"/>
                <w:sz w:val="20"/>
              </w:rPr>
              <w:t>04.10.24</w:t>
            </w:r>
            <w:r w:rsidRPr="00277F3B">
              <w:rPr>
                <w:rFonts w:ascii="Calibri" w:hAnsi="Calibri" w:cs="Arial"/>
                <w:bCs/>
                <w:color w:val="000000"/>
                <w:sz w:val="20"/>
              </w:rPr>
              <w:t xml:space="preserve"> and must be marked:</w:t>
            </w:r>
          </w:p>
          <w:p w14:paraId="08F79D65" w14:textId="6C7C3882" w:rsidR="00BB6794" w:rsidRPr="00E23F68" w:rsidRDefault="00BB6794" w:rsidP="00DD0683">
            <w:pPr>
              <w:tabs>
                <w:tab w:val="right" w:pos="7254"/>
              </w:tabs>
              <w:spacing w:before="120" w:after="120"/>
              <w:rPr>
                <w:rFonts w:ascii="Calibri" w:hAnsi="Calibri" w:cs="Arial"/>
                <w:b/>
                <w:bCs/>
                <w:color w:val="000000"/>
                <w:sz w:val="20"/>
              </w:rPr>
            </w:pPr>
            <w:r w:rsidRPr="507122EC">
              <w:rPr>
                <w:rFonts w:ascii="Calibri" w:hAnsi="Calibri" w:cs="Arial"/>
                <w:b/>
                <w:bCs/>
                <w:color w:val="000000" w:themeColor="text1"/>
                <w:sz w:val="20"/>
              </w:rPr>
              <w:t xml:space="preserve"> “</w:t>
            </w:r>
            <w:r w:rsidRPr="507122EC">
              <w:rPr>
                <w:rFonts w:ascii="Calibri" w:hAnsi="Calibri" w:cs="Arial"/>
                <w:b/>
                <w:bCs/>
                <w:i/>
                <w:iCs/>
                <w:color w:val="000000" w:themeColor="text1"/>
                <w:sz w:val="20"/>
              </w:rPr>
              <w:t>Supplier name</w:t>
            </w:r>
            <w:r w:rsidRPr="507122EC">
              <w:rPr>
                <w:rFonts w:ascii="Calibri" w:hAnsi="Calibri" w:cs="Arial"/>
                <w:b/>
                <w:bCs/>
                <w:color w:val="000000" w:themeColor="text1"/>
                <w:sz w:val="20"/>
              </w:rPr>
              <w:t xml:space="preserve">” Request for Clarification </w:t>
            </w:r>
            <w:r w:rsidR="002A32CD">
              <w:rPr>
                <w:rFonts w:ascii="Calibri" w:hAnsi="Calibri" w:cs="Arial"/>
                <w:b/>
                <w:bCs/>
                <w:color w:val="000000" w:themeColor="text1"/>
                <w:sz w:val="20"/>
              </w:rPr>
              <w:t>Ecuador PSSM Impact Assessment</w:t>
            </w:r>
            <w:r w:rsidRPr="507122EC">
              <w:rPr>
                <w:rFonts w:ascii="Calibri" w:hAnsi="Calibri" w:cs="Arial"/>
                <w:b/>
                <w:bCs/>
                <w:color w:val="000000" w:themeColor="text1"/>
                <w:sz w:val="20"/>
              </w:rPr>
              <w:t xml:space="preserve"> </w:t>
            </w:r>
          </w:p>
          <w:p w14:paraId="1E5DE337" w14:textId="77777777" w:rsidR="00BB6794" w:rsidRPr="00277F3B" w:rsidRDefault="00BB6794" w:rsidP="00DD0683">
            <w:pPr>
              <w:tabs>
                <w:tab w:val="right" w:pos="7254"/>
              </w:tabs>
              <w:spacing w:before="120" w:after="120"/>
              <w:rPr>
                <w:rFonts w:ascii="Calibri" w:hAnsi="Calibri" w:cs="Arial"/>
                <w:bCs/>
                <w:i/>
                <w:iCs/>
                <w:color w:val="000000"/>
                <w:sz w:val="20"/>
              </w:rPr>
            </w:pPr>
            <w:r w:rsidRPr="00277F3B">
              <w:rPr>
                <w:rFonts w:ascii="Calibri" w:hAnsi="Calibri" w:cs="Arial"/>
                <w:bCs/>
                <w:i/>
                <w:iCs/>
                <w:color w:val="000000"/>
                <w:sz w:val="20"/>
              </w:rPr>
              <w:t>Bidders are requested not to contact MAG during the tender assessment period, unless through the formal questioning mechanism outlined above. If they are an existing MAG supplier, they may contact MAG only in relation to existing MAG business.</w:t>
            </w:r>
          </w:p>
          <w:p w14:paraId="12E27F50" w14:textId="08705B65" w:rsidR="00BB6794" w:rsidRPr="00E23F68" w:rsidRDefault="00BB6794" w:rsidP="00DD0683">
            <w:pPr>
              <w:widowControl w:val="0"/>
              <w:autoSpaceDE w:val="0"/>
              <w:autoSpaceDN w:val="0"/>
              <w:adjustRightInd w:val="0"/>
              <w:rPr>
                <w:rFonts w:ascii="Calibri" w:hAnsi="Calibri" w:cs="Arial"/>
                <w:color w:val="000000"/>
                <w:sz w:val="20"/>
              </w:rPr>
            </w:pPr>
            <w:r w:rsidRPr="00277F3B">
              <w:rPr>
                <w:rFonts w:ascii="Calibri" w:hAnsi="Calibri" w:cs="Arial"/>
                <w:bCs/>
                <w:iCs/>
                <w:color w:val="000000"/>
                <w:sz w:val="20"/>
              </w:rPr>
              <w:t xml:space="preserve">Responses to requests for clarification shall be relayed to all tender </w:t>
            </w:r>
            <w:r w:rsidRPr="002A32CD">
              <w:rPr>
                <w:rFonts w:ascii="Calibri" w:hAnsi="Calibri" w:cs="Arial"/>
                <w:bCs/>
                <w:iCs/>
                <w:color w:val="000000"/>
                <w:sz w:val="20"/>
              </w:rPr>
              <w:t xml:space="preserve">participants on </w:t>
            </w:r>
            <w:r w:rsidR="002A32CD" w:rsidRPr="002A32CD">
              <w:rPr>
                <w:rFonts w:ascii="Calibri" w:hAnsi="Calibri" w:cs="Arial"/>
                <w:bCs/>
                <w:color w:val="000000"/>
                <w:sz w:val="20"/>
              </w:rPr>
              <w:t>11.10.24</w:t>
            </w:r>
          </w:p>
        </w:tc>
      </w:tr>
      <w:tr w:rsidR="00BB6794" w:rsidRPr="00277F3B" w14:paraId="37BCADB6" w14:textId="77777777" w:rsidTr="15773D1D">
        <w:tblPrEx>
          <w:tblBorders>
            <w:insideH w:val="single" w:sz="8" w:space="0" w:color="000000"/>
          </w:tblBorders>
        </w:tblPrEx>
        <w:trPr>
          <w:trHeight w:val="1266"/>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6A4AD" w14:textId="793CFBFF" w:rsidR="00BB6794" w:rsidRPr="009C6424" w:rsidRDefault="00BB6794" w:rsidP="00DD0683">
            <w:pPr>
              <w:tabs>
                <w:tab w:val="right" w:pos="7434"/>
              </w:tabs>
              <w:spacing w:before="120" w:after="120"/>
              <w:jc w:val="center"/>
              <w:rPr>
                <w:rFonts w:ascii="Calibri" w:hAnsi="Calibri" w:cs="Arial"/>
                <w:b/>
                <w:bCs/>
                <w:color w:val="000000"/>
                <w:sz w:val="20"/>
              </w:rPr>
            </w:pPr>
            <w:r w:rsidRPr="00674BE2">
              <w:rPr>
                <w:rFonts w:ascii="Calibri" w:hAnsi="Calibri" w:cs="Arial"/>
                <w:b/>
                <w:color w:val="000000"/>
                <w:sz w:val="20"/>
              </w:rPr>
              <w:t>2.</w:t>
            </w:r>
            <w:r w:rsidR="00674BE2" w:rsidRPr="00674BE2">
              <w:rPr>
                <w:rFonts w:ascii="Calibri" w:hAnsi="Calibri" w:cs="Arial"/>
                <w:b/>
                <w:color w:val="000000"/>
                <w:sz w:val="20"/>
              </w:rPr>
              <w:t>6</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82FC1" w14:textId="77777777" w:rsidR="00BB6794" w:rsidRPr="007E24F0" w:rsidRDefault="00BB6794" w:rsidP="00DD0683">
            <w:pPr>
              <w:tabs>
                <w:tab w:val="right" w:pos="7434"/>
              </w:tabs>
              <w:spacing w:before="120" w:after="120"/>
              <w:jc w:val="left"/>
              <w:rPr>
                <w:rFonts w:ascii="Calibri" w:hAnsi="Calibri" w:cs="Arial"/>
                <w:b/>
                <w:bCs/>
                <w:color w:val="000000"/>
                <w:sz w:val="20"/>
              </w:rPr>
            </w:pPr>
            <w:r w:rsidRPr="372717C4">
              <w:rPr>
                <w:rFonts w:ascii="Calibri" w:hAnsi="Calibri" w:cs="Arial"/>
                <w:b/>
                <w:bCs/>
                <w:color w:val="000000" w:themeColor="text1"/>
                <w:sz w:val="20"/>
              </w:rPr>
              <w:t xml:space="preserve">Prices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CCDB6" w14:textId="0BEA43FB" w:rsidR="00BB6794" w:rsidRPr="007E24F0" w:rsidRDefault="00BB6794" w:rsidP="00DD0683">
            <w:pPr>
              <w:tabs>
                <w:tab w:val="right" w:pos="7254"/>
              </w:tabs>
              <w:spacing w:before="120" w:after="120"/>
              <w:rPr>
                <w:rFonts w:asciiTheme="minorHAnsi" w:hAnsiTheme="minorHAnsi" w:cstheme="minorBidi"/>
                <w:color w:val="000000"/>
                <w:sz w:val="20"/>
              </w:rPr>
            </w:pPr>
            <w:r w:rsidRPr="372717C4">
              <w:rPr>
                <w:rFonts w:asciiTheme="minorHAnsi" w:hAnsiTheme="minorHAnsi" w:cstheme="minorBidi"/>
                <w:color w:val="000000" w:themeColor="text1"/>
                <w:sz w:val="20"/>
              </w:rPr>
              <w:t xml:space="preserve">MAG does not bind itself to accept the lowest tender. All prices quoted shall </w:t>
            </w:r>
            <w:r w:rsidR="00674BE2">
              <w:rPr>
                <w:rFonts w:asciiTheme="minorHAnsi" w:hAnsiTheme="minorHAnsi" w:cstheme="minorBidi"/>
                <w:color w:val="000000" w:themeColor="text1"/>
                <w:sz w:val="20"/>
              </w:rPr>
              <w:t>include</w:t>
            </w:r>
            <w:r w:rsidRPr="372717C4">
              <w:rPr>
                <w:rFonts w:asciiTheme="minorHAnsi" w:hAnsiTheme="minorHAnsi" w:cstheme="minorBidi"/>
                <w:color w:val="000000" w:themeColor="text1"/>
                <w:sz w:val="20"/>
              </w:rPr>
              <w:t xml:space="preserve"> Value Added Tax (VAT) or other locally applicable taxes. Suppliers must hold prices firm for a period of </w:t>
            </w:r>
            <w:r w:rsidR="00674BE2">
              <w:rPr>
                <w:rFonts w:asciiTheme="minorHAnsi" w:hAnsiTheme="minorHAnsi" w:cstheme="minorBidi"/>
                <w:color w:val="000000" w:themeColor="text1"/>
                <w:sz w:val="20"/>
              </w:rPr>
              <w:t>3</w:t>
            </w:r>
            <w:r w:rsidRPr="372717C4">
              <w:rPr>
                <w:rFonts w:asciiTheme="minorHAnsi" w:hAnsiTheme="minorHAnsi" w:cstheme="minorBidi"/>
                <w:color w:val="000000" w:themeColor="text1"/>
                <w:sz w:val="20"/>
              </w:rPr>
              <w:t xml:space="preserve"> months. If there are to be any price increases during this time, they must be agreed in writing with MAG, and MAG must be given 30 days written notice. </w:t>
            </w:r>
          </w:p>
        </w:tc>
      </w:tr>
      <w:tr w:rsidR="00BB6794" w:rsidRPr="00277F3B" w14:paraId="3A41F2F5" w14:textId="77777777" w:rsidTr="15773D1D">
        <w:tblPrEx>
          <w:tblBorders>
            <w:insideH w:val="single" w:sz="8" w:space="0" w:color="000000"/>
          </w:tblBorders>
        </w:tblPrEx>
        <w:trPr>
          <w:trHeight w:val="1128"/>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0FCDA" w14:textId="3C1724F3" w:rsidR="00BB6794" w:rsidRPr="00674BE2" w:rsidRDefault="00BB6794" w:rsidP="00DD0683">
            <w:pPr>
              <w:tabs>
                <w:tab w:val="right" w:pos="7434"/>
              </w:tabs>
              <w:spacing w:before="120" w:after="120"/>
              <w:jc w:val="center"/>
              <w:rPr>
                <w:rFonts w:ascii="Calibri" w:hAnsi="Calibri" w:cs="Arial"/>
                <w:b/>
                <w:color w:val="000000"/>
                <w:sz w:val="20"/>
              </w:rPr>
            </w:pPr>
            <w:r w:rsidRPr="00674BE2">
              <w:rPr>
                <w:rFonts w:ascii="Calibri" w:hAnsi="Calibri" w:cs="Arial"/>
                <w:b/>
                <w:color w:val="000000"/>
                <w:sz w:val="20"/>
              </w:rPr>
              <w:t>2.</w:t>
            </w:r>
            <w:r w:rsidR="00674BE2" w:rsidRPr="00674BE2">
              <w:rPr>
                <w:rFonts w:ascii="Calibri" w:hAnsi="Calibri" w:cs="Arial"/>
                <w:b/>
                <w:color w:val="000000"/>
                <w:sz w:val="20"/>
              </w:rPr>
              <w:t>7</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119F4" w14:textId="77777777" w:rsidR="00BB6794" w:rsidRPr="00674BE2" w:rsidRDefault="00BB6794" w:rsidP="00DD0683">
            <w:pPr>
              <w:tabs>
                <w:tab w:val="right" w:pos="7434"/>
              </w:tabs>
              <w:spacing w:before="120" w:after="120"/>
              <w:jc w:val="left"/>
              <w:rPr>
                <w:rFonts w:ascii="Calibri" w:hAnsi="Calibri" w:cs="Arial"/>
                <w:b/>
                <w:bCs/>
                <w:color w:val="000000"/>
                <w:sz w:val="20"/>
              </w:rPr>
            </w:pPr>
            <w:r w:rsidRPr="00674BE2">
              <w:rPr>
                <w:rFonts w:ascii="Calibri" w:hAnsi="Calibri" w:cs="Arial"/>
                <w:b/>
                <w:bCs/>
                <w:color w:val="000000" w:themeColor="text1"/>
                <w:sz w:val="20"/>
              </w:rPr>
              <w:t>Currency unit</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0CAEE" w14:textId="3D707CFC" w:rsidR="00BB6794" w:rsidRPr="00674BE2" w:rsidRDefault="00BB6794" w:rsidP="00DD0683">
            <w:pPr>
              <w:tabs>
                <w:tab w:val="right" w:pos="7254"/>
              </w:tabs>
              <w:spacing w:before="120" w:after="120"/>
              <w:rPr>
                <w:rFonts w:asciiTheme="minorHAnsi" w:hAnsiTheme="minorHAnsi" w:cstheme="minorBidi"/>
                <w:color w:val="000000" w:themeColor="text1"/>
                <w:sz w:val="20"/>
              </w:rPr>
            </w:pPr>
            <w:r w:rsidRPr="00674BE2">
              <w:rPr>
                <w:rFonts w:asciiTheme="minorHAnsi" w:hAnsiTheme="minorHAnsi" w:cstheme="minorBidi"/>
                <w:color w:val="000000" w:themeColor="text1"/>
                <w:sz w:val="20"/>
              </w:rPr>
              <w:t xml:space="preserve">Prices shall be expressed in </w:t>
            </w:r>
            <w:r w:rsidR="00674BE2" w:rsidRPr="00674BE2">
              <w:rPr>
                <w:rFonts w:asciiTheme="minorHAnsi" w:hAnsiTheme="minorHAnsi" w:cstheme="minorBidi"/>
                <w:color w:val="000000" w:themeColor="text1"/>
                <w:sz w:val="20"/>
              </w:rPr>
              <w:t xml:space="preserve">USD (United States Dollars) </w:t>
            </w:r>
            <w:r w:rsidRPr="00674BE2">
              <w:rPr>
                <w:rFonts w:asciiTheme="minorHAnsi" w:hAnsiTheme="minorHAnsi" w:cstheme="minorBidi"/>
                <w:color w:val="000000" w:themeColor="text1"/>
                <w:sz w:val="20"/>
              </w:rPr>
              <w:t xml:space="preserve">and </w:t>
            </w:r>
            <w:r w:rsidR="0064365B" w:rsidRPr="00674BE2">
              <w:rPr>
                <w:rFonts w:asciiTheme="minorHAnsi" w:hAnsiTheme="minorHAnsi" w:cstheme="minorBidi"/>
                <w:color w:val="000000" w:themeColor="text1"/>
                <w:sz w:val="20"/>
              </w:rPr>
              <w:t>in</w:t>
            </w:r>
            <w:r w:rsidRPr="00674BE2">
              <w:rPr>
                <w:rFonts w:asciiTheme="minorHAnsi" w:hAnsiTheme="minorHAnsi" w:cstheme="minorBidi"/>
                <w:color w:val="000000" w:themeColor="text1"/>
                <w:sz w:val="20"/>
              </w:rPr>
              <w:t xml:space="preserve">clusive of any local applicable taxes. </w:t>
            </w:r>
          </w:p>
          <w:p w14:paraId="7975E0E7" w14:textId="77777777" w:rsidR="00BB6794" w:rsidRPr="00674BE2" w:rsidRDefault="00BB6794" w:rsidP="00DD0683">
            <w:pPr>
              <w:tabs>
                <w:tab w:val="right" w:pos="7254"/>
              </w:tabs>
              <w:spacing w:before="120" w:after="120"/>
              <w:rPr>
                <w:rFonts w:asciiTheme="minorHAnsi" w:hAnsiTheme="minorHAnsi" w:cstheme="minorBidi"/>
                <w:color w:val="000000" w:themeColor="text1"/>
                <w:sz w:val="20"/>
              </w:rPr>
            </w:pPr>
            <w:r w:rsidRPr="00674BE2">
              <w:rPr>
                <w:rFonts w:asciiTheme="minorHAnsi" w:hAnsiTheme="minorHAnsi" w:cstheme="minorBidi"/>
                <w:color w:val="000000" w:themeColor="text1"/>
                <w:sz w:val="20"/>
              </w:rPr>
              <w:t>This is to allow for a fair comparison of prices. Following the award of the contract the working currency will be decided between MAG and the contracted party</w:t>
            </w:r>
          </w:p>
        </w:tc>
      </w:tr>
      <w:tr w:rsidR="00BB6794" w:rsidRPr="00277F3B" w14:paraId="172A5562"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F25DC"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p>
        </w:tc>
        <w:tc>
          <w:tcPr>
            <w:tcW w:w="10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C4B88"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Submission and Opening of Bids</w:t>
            </w:r>
          </w:p>
        </w:tc>
      </w:tr>
      <w:tr w:rsidR="00BB6794" w:rsidRPr="00277F3B" w14:paraId="33738B96"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A5430" w14:textId="77777777" w:rsidR="00BB6794" w:rsidRPr="00277F3B" w:rsidRDefault="00BB6794" w:rsidP="00DD0683">
            <w:pPr>
              <w:tabs>
                <w:tab w:val="right" w:pos="7434"/>
              </w:tabs>
              <w:spacing w:before="120" w:after="120"/>
              <w:jc w:val="center"/>
              <w:rPr>
                <w:rFonts w:ascii="Calibri" w:hAnsi="Calibri" w:cs="Arial"/>
                <w:b/>
                <w:color w:val="000000"/>
                <w:sz w:val="20"/>
              </w:rPr>
            </w:pPr>
            <w:r>
              <w:rPr>
                <w:rFonts w:ascii="Calibri" w:hAnsi="Calibri" w:cs="Arial"/>
                <w:b/>
                <w:color w:val="000000"/>
                <w:sz w:val="20"/>
              </w:rPr>
              <w:t>3.1</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C8921" w14:textId="77777777" w:rsidR="00BB6794" w:rsidRPr="00277F3B" w:rsidRDefault="00BB6794" w:rsidP="00DD0683">
            <w:pPr>
              <w:tabs>
                <w:tab w:val="right" w:pos="7434"/>
              </w:tabs>
              <w:spacing w:before="120" w:after="120"/>
              <w:jc w:val="left"/>
              <w:rPr>
                <w:rFonts w:ascii="Calibri" w:hAnsi="Calibri" w:cs="Arial"/>
                <w:b/>
                <w:color w:val="000000"/>
                <w:sz w:val="20"/>
              </w:rPr>
            </w:pPr>
            <w:r w:rsidRPr="00525B85">
              <w:rPr>
                <w:rFonts w:ascii="Calibri" w:hAnsi="Calibri" w:cs="Arial"/>
                <w:b/>
                <w:color w:val="000000"/>
                <w:sz w:val="20"/>
              </w:rPr>
              <w:t>Scope of Agreement</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5B311" w14:textId="667C8E61" w:rsidR="00BB6794" w:rsidRPr="00277F3B" w:rsidRDefault="00BB6794" w:rsidP="00DD0683">
            <w:pPr>
              <w:tabs>
                <w:tab w:val="right" w:pos="7254"/>
              </w:tabs>
              <w:spacing w:before="120" w:after="120"/>
              <w:rPr>
                <w:rFonts w:ascii="Calibri" w:hAnsi="Calibri" w:cs="Arial"/>
                <w:color w:val="000000"/>
                <w:sz w:val="20"/>
              </w:rPr>
            </w:pPr>
            <w:r w:rsidRPr="372717C4">
              <w:rPr>
                <w:rFonts w:ascii="Calibri" w:hAnsi="Calibri" w:cs="Arial"/>
                <w:color w:val="000000" w:themeColor="text1"/>
                <w:sz w:val="20"/>
              </w:rPr>
              <w:t xml:space="preserve">MAG intends to issue a </w:t>
            </w:r>
            <w:r w:rsidR="00DE703F">
              <w:rPr>
                <w:rFonts w:ascii="Calibri" w:hAnsi="Calibri" w:cs="Arial"/>
                <w:color w:val="000000" w:themeColor="text1"/>
                <w:sz w:val="20"/>
              </w:rPr>
              <w:t>contract up to the end of the assessment period (May 2025)</w:t>
            </w:r>
            <w:r w:rsidRPr="372717C4">
              <w:rPr>
                <w:rFonts w:ascii="Calibri" w:hAnsi="Calibri" w:cs="Arial"/>
                <w:color w:val="000000" w:themeColor="text1"/>
                <w:sz w:val="20"/>
              </w:rPr>
              <w:t xml:space="preserve"> </w:t>
            </w:r>
          </w:p>
        </w:tc>
      </w:tr>
      <w:tr w:rsidR="00BB6794" w:rsidRPr="00277F3B" w14:paraId="2C763470"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ECF5B"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r>
              <w:rPr>
                <w:rFonts w:ascii="Calibri" w:hAnsi="Calibri" w:cs="Arial"/>
                <w:b/>
                <w:color w:val="000000"/>
                <w:sz w:val="20"/>
              </w:rPr>
              <w:t>2</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5DC68" w14:textId="77777777" w:rsidR="00BB6794" w:rsidRPr="00277F3B" w:rsidRDefault="00BB6794" w:rsidP="00DD0683">
            <w:pPr>
              <w:tabs>
                <w:tab w:val="right" w:pos="7434"/>
              </w:tabs>
              <w:spacing w:before="120" w:after="120"/>
              <w:jc w:val="left"/>
              <w:rPr>
                <w:rFonts w:ascii="Calibri" w:hAnsi="Calibri" w:cs="Arial"/>
                <w:b/>
                <w:color w:val="000000"/>
                <w:sz w:val="20"/>
              </w:rPr>
            </w:pPr>
            <w:r>
              <w:rPr>
                <w:rFonts w:ascii="Calibri" w:hAnsi="Calibri" w:cs="Arial"/>
                <w:b/>
                <w:color w:val="000000"/>
                <w:sz w:val="20"/>
              </w:rPr>
              <w:t>Signing of Bid</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8CABA" w14:textId="499DE075" w:rsidR="00BB6794" w:rsidRPr="00277F3B" w:rsidRDefault="00BB6794" w:rsidP="00DE703F">
            <w:pPr>
              <w:tabs>
                <w:tab w:val="right" w:pos="7254"/>
              </w:tabs>
              <w:spacing w:before="120" w:after="120"/>
              <w:ind w:left="9"/>
              <w:rPr>
                <w:rFonts w:ascii="Calibri" w:hAnsi="Calibri" w:cs="Arial"/>
                <w:bCs/>
                <w:color w:val="000000"/>
                <w:sz w:val="20"/>
              </w:rPr>
            </w:pPr>
            <w:r w:rsidRPr="00277F3B">
              <w:rPr>
                <w:rFonts w:ascii="Calibri" w:hAnsi="Calibri" w:cs="Arial"/>
                <w:bCs/>
                <w:color w:val="000000"/>
                <w:sz w:val="20"/>
              </w:rPr>
              <w:t>Tender documents shall be signed by an authorised signatory of the bidder</w:t>
            </w:r>
            <w:r>
              <w:rPr>
                <w:rFonts w:ascii="Calibri" w:hAnsi="Calibri" w:cs="Arial"/>
                <w:bCs/>
                <w:color w:val="000000"/>
                <w:sz w:val="20"/>
              </w:rPr>
              <w:t xml:space="preserve">. </w:t>
            </w:r>
          </w:p>
        </w:tc>
      </w:tr>
      <w:tr w:rsidR="00BB6794" w:rsidRPr="00277F3B" w14:paraId="611E307D"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671B2"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r>
              <w:rPr>
                <w:rFonts w:ascii="Calibri" w:hAnsi="Calibri" w:cs="Arial"/>
                <w:b/>
                <w:color w:val="000000"/>
                <w:sz w:val="20"/>
              </w:rPr>
              <w:t>3</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49EAB"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color w:val="000000"/>
                <w:sz w:val="20"/>
              </w:rPr>
              <w:t>Deadline</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7DA44" w14:textId="77777777" w:rsidR="00BB6794" w:rsidRPr="00CE44D1"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Tenders received after the closing date will not be considered, unless in MAG’s sole opinion there are exceptional </w:t>
            </w:r>
            <w:r w:rsidRPr="00CE44D1">
              <w:rPr>
                <w:rFonts w:ascii="Calibri" w:hAnsi="Calibri" w:cs="Arial"/>
                <w:color w:val="000000"/>
                <w:sz w:val="20"/>
              </w:rPr>
              <w:t xml:space="preserve">circumstances that justify a delay. </w:t>
            </w:r>
          </w:p>
          <w:p w14:paraId="148D3BDF" w14:textId="77777777" w:rsidR="00BB6794" w:rsidRPr="00CE44D1" w:rsidRDefault="00BB6794" w:rsidP="00DD0683">
            <w:pPr>
              <w:tabs>
                <w:tab w:val="right" w:pos="7254"/>
              </w:tabs>
              <w:spacing w:before="120" w:after="120"/>
              <w:rPr>
                <w:rFonts w:ascii="Calibri" w:hAnsi="Calibri" w:cs="Arial"/>
                <w:color w:val="000000"/>
                <w:sz w:val="20"/>
              </w:rPr>
            </w:pPr>
            <w:r w:rsidRPr="00CE44D1">
              <w:rPr>
                <w:rFonts w:ascii="Calibri" w:hAnsi="Calibri" w:cs="Arial"/>
                <w:color w:val="000000"/>
                <w:sz w:val="20"/>
              </w:rPr>
              <w:t>The opening of the tenders is not public.</w:t>
            </w:r>
          </w:p>
          <w:p w14:paraId="093E9356" w14:textId="469A876C" w:rsidR="00BB6794" w:rsidRDefault="00BB6794" w:rsidP="00DD0683">
            <w:pPr>
              <w:tabs>
                <w:tab w:val="right" w:pos="7254"/>
              </w:tabs>
              <w:spacing w:before="120" w:after="120"/>
              <w:rPr>
                <w:rFonts w:ascii="Calibri" w:hAnsi="Calibri" w:cs="Arial"/>
                <w:b/>
                <w:color w:val="000000"/>
                <w:sz w:val="20"/>
              </w:rPr>
            </w:pPr>
            <w:r w:rsidRPr="00CE44D1">
              <w:rPr>
                <w:rFonts w:ascii="Calibri" w:hAnsi="Calibri" w:cs="Arial"/>
                <w:color w:val="000000"/>
                <w:sz w:val="20"/>
              </w:rPr>
              <w:t xml:space="preserve">Deadline for submission of the written proposal is: </w:t>
            </w:r>
            <w:r w:rsidR="00DE703F" w:rsidRPr="00CE44D1">
              <w:rPr>
                <w:rFonts w:ascii="Calibri" w:hAnsi="Calibri" w:cs="Arial"/>
                <w:b/>
                <w:bCs/>
                <w:color w:val="000000"/>
                <w:sz w:val="20"/>
              </w:rPr>
              <w:t>18</w:t>
            </w:r>
            <w:r w:rsidRPr="00CE44D1">
              <w:rPr>
                <w:rFonts w:ascii="Calibri" w:hAnsi="Calibri" w:cs="Arial"/>
                <w:b/>
                <w:color w:val="000000"/>
                <w:sz w:val="20"/>
              </w:rPr>
              <w:t>/</w:t>
            </w:r>
            <w:r w:rsidR="00DE703F" w:rsidRPr="00CE44D1">
              <w:rPr>
                <w:rFonts w:ascii="Calibri" w:hAnsi="Calibri" w:cs="Arial"/>
                <w:b/>
                <w:color w:val="000000"/>
                <w:sz w:val="20"/>
              </w:rPr>
              <w:t>10</w:t>
            </w:r>
            <w:r w:rsidRPr="00CE44D1">
              <w:rPr>
                <w:rFonts w:ascii="Calibri" w:hAnsi="Calibri" w:cs="Arial"/>
                <w:b/>
                <w:color w:val="000000"/>
                <w:sz w:val="20"/>
              </w:rPr>
              <w:t>/202</w:t>
            </w:r>
            <w:r w:rsidR="00116DA6">
              <w:rPr>
                <w:rFonts w:ascii="Calibri" w:hAnsi="Calibri" w:cs="Arial"/>
                <w:b/>
                <w:color w:val="000000"/>
                <w:sz w:val="20"/>
              </w:rPr>
              <w:t>4</w:t>
            </w:r>
            <w:r w:rsidRPr="00CE44D1">
              <w:rPr>
                <w:rFonts w:ascii="Calibri" w:hAnsi="Calibri" w:cs="Arial"/>
                <w:b/>
                <w:color w:val="000000"/>
                <w:sz w:val="20"/>
              </w:rPr>
              <w:t xml:space="preserve"> </w:t>
            </w:r>
            <w:r w:rsidR="00CE44D1" w:rsidRPr="00CE44D1">
              <w:rPr>
                <w:rFonts w:ascii="Calibri" w:hAnsi="Calibri" w:cs="Arial"/>
                <w:b/>
                <w:color w:val="000000"/>
                <w:sz w:val="20"/>
              </w:rPr>
              <w:t>23</w:t>
            </w:r>
            <w:r w:rsidRPr="00CE44D1">
              <w:rPr>
                <w:rFonts w:ascii="Calibri" w:hAnsi="Calibri" w:cs="Arial"/>
                <w:b/>
                <w:color w:val="000000"/>
                <w:sz w:val="20"/>
              </w:rPr>
              <w:t>:</w:t>
            </w:r>
            <w:r w:rsidR="00CE44D1" w:rsidRPr="00CE44D1">
              <w:rPr>
                <w:rFonts w:ascii="Calibri" w:hAnsi="Calibri" w:cs="Arial"/>
                <w:b/>
                <w:color w:val="000000"/>
                <w:sz w:val="20"/>
              </w:rPr>
              <w:t>59</w:t>
            </w:r>
            <w:r w:rsidRPr="00CE44D1">
              <w:rPr>
                <w:rFonts w:ascii="Calibri" w:hAnsi="Calibri" w:cs="Arial"/>
                <w:b/>
                <w:color w:val="000000"/>
                <w:sz w:val="20"/>
              </w:rPr>
              <w:t xml:space="preserve"> </w:t>
            </w:r>
            <w:r w:rsidR="00CE44D1" w:rsidRPr="00CE44D1">
              <w:rPr>
                <w:rFonts w:ascii="Calibri" w:hAnsi="Calibri" w:cs="Arial"/>
                <w:b/>
                <w:color w:val="000000"/>
                <w:sz w:val="20"/>
              </w:rPr>
              <w:t>EDT</w:t>
            </w:r>
          </w:p>
          <w:p w14:paraId="40A6FBFF" w14:textId="11DD7833" w:rsidR="00BB6794" w:rsidRPr="00277F3B" w:rsidRDefault="00BB6794" w:rsidP="00DD0683">
            <w:pPr>
              <w:tabs>
                <w:tab w:val="right" w:pos="7254"/>
              </w:tabs>
              <w:spacing w:before="120" w:after="120"/>
              <w:rPr>
                <w:rFonts w:ascii="Calibri" w:hAnsi="Calibri" w:cs="Arial"/>
                <w:color w:val="000000"/>
                <w:sz w:val="20"/>
              </w:rPr>
            </w:pPr>
            <w:r>
              <w:rPr>
                <w:rFonts w:ascii="Calibri" w:hAnsi="Calibri" w:cs="Arial"/>
                <w:color w:val="000000"/>
                <w:sz w:val="20"/>
              </w:rPr>
              <w:t xml:space="preserve">The email address is: </w:t>
            </w:r>
            <w:hyperlink r:id="rId11" w:history="1">
              <w:r w:rsidR="006F5908">
                <w:rPr>
                  <w:rStyle w:val="Hyperlink"/>
                  <w:rFonts w:ascii="Calibri" w:hAnsi="Calibri" w:cs="Arial"/>
                  <w:sz w:val="20"/>
                </w:rPr>
                <w:t>humanresources@maginternational.org</w:t>
              </w:r>
            </w:hyperlink>
          </w:p>
        </w:tc>
      </w:tr>
      <w:tr w:rsidR="00BB6794" w:rsidRPr="00277F3B" w14:paraId="0427F582" w14:textId="77777777" w:rsidTr="15773D1D">
        <w:tblPrEx>
          <w:tblBorders>
            <w:insideH w:val="single" w:sz="8" w:space="0" w:color="000000"/>
          </w:tblBorders>
        </w:tblPrEx>
        <w:trPr>
          <w:trHeight w:val="557"/>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716DB" w14:textId="77777777" w:rsidR="00BB6794" w:rsidRPr="00277F3B" w:rsidRDefault="00BB6794" w:rsidP="00DD0683">
            <w:pPr>
              <w:tabs>
                <w:tab w:val="right" w:pos="7434"/>
              </w:tabs>
              <w:spacing w:before="120" w:after="120"/>
              <w:jc w:val="center"/>
              <w:rPr>
                <w:rFonts w:ascii="Calibri" w:hAnsi="Calibri" w:cs="Arial"/>
                <w:b/>
                <w:iCs/>
                <w:color w:val="000000"/>
                <w:sz w:val="20"/>
              </w:rPr>
            </w:pPr>
            <w:r w:rsidRPr="00277F3B">
              <w:rPr>
                <w:rFonts w:ascii="Calibri" w:hAnsi="Calibri" w:cs="Arial"/>
                <w:b/>
                <w:iCs/>
                <w:color w:val="000000"/>
                <w:sz w:val="20"/>
              </w:rPr>
              <w:t>3.</w:t>
            </w:r>
            <w:r>
              <w:rPr>
                <w:rFonts w:ascii="Calibri" w:hAnsi="Calibri" w:cs="Arial"/>
                <w:b/>
                <w:iCs/>
                <w:color w:val="000000"/>
                <w:sz w:val="20"/>
              </w:rPr>
              <w:t>4</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4BB89"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iCs/>
                <w:color w:val="000000"/>
                <w:sz w:val="20"/>
              </w:rPr>
              <w:t>Compliance</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4B206E" w14:textId="77777777" w:rsidR="00BB6794" w:rsidRPr="00277F3B" w:rsidRDefault="00BB6794" w:rsidP="00DD0683">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reserves the right to reject all tenders not submitted in the format specified.</w:t>
            </w:r>
          </w:p>
        </w:tc>
      </w:tr>
      <w:tr w:rsidR="00BB6794" w:rsidRPr="00277F3B" w14:paraId="4AFA46D6"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222AB" w14:textId="77777777" w:rsidR="00BB6794" w:rsidRPr="00277F3B" w:rsidRDefault="00BB6794" w:rsidP="00DD0683">
            <w:pPr>
              <w:tabs>
                <w:tab w:val="right" w:pos="7434"/>
              </w:tabs>
              <w:spacing w:before="120" w:after="120"/>
              <w:jc w:val="center"/>
              <w:rPr>
                <w:rFonts w:ascii="Calibri" w:hAnsi="Calibri" w:cs="Arial"/>
                <w:b/>
                <w:bCs/>
                <w:iCs/>
                <w:color w:val="000000"/>
                <w:sz w:val="20"/>
              </w:rPr>
            </w:pPr>
            <w:r w:rsidRPr="00277F3B">
              <w:rPr>
                <w:rFonts w:ascii="Calibri" w:hAnsi="Calibri" w:cs="Arial"/>
                <w:b/>
                <w:bCs/>
                <w:iCs/>
                <w:color w:val="000000"/>
                <w:sz w:val="20"/>
              </w:rPr>
              <w:lastRenderedPageBreak/>
              <w:t>3.</w:t>
            </w:r>
            <w:r>
              <w:rPr>
                <w:rFonts w:ascii="Calibri" w:hAnsi="Calibri" w:cs="Arial"/>
                <w:b/>
                <w:bCs/>
                <w:iCs/>
                <w:color w:val="000000"/>
                <w:sz w:val="20"/>
              </w:rPr>
              <w:t>5</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8B491" w14:textId="77777777" w:rsidR="00BB6794" w:rsidRPr="00277F3B" w:rsidRDefault="00BB6794" w:rsidP="00DD0683">
            <w:pPr>
              <w:tabs>
                <w:tab w:val="right" w:pos="7434"/>
              </w:tabs>
              <w:spacing w:before="120" w:after="120"/>
              <w:rPr>
                <w:rFonts w:ascii="Calibri" w:hAnsi="Calibri" w:cs="Arial"/>
                <w:b/>
                <w:iCs/>
                <w:color w:val="000000"/>
                <w:sz w:val="20"/>
              </w:rPr>
            </w:pPr>
            <w:r w:rsidRPr="00277F3B">
              <w:rPr>
                <w:rFonts w:ascii="Calibri" w:hAnsi="Calibri" w:cs="Arial"/>
                <w:b/>
                <w:bCs/>
                <w:iCs/>
                <w:color w:val="000000"/>
                <w:sz w:val="20"/>
              </w:rPr>
              <w:t>Right to reject all tenders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3EC3B" w14:textId="77777777" w:rsidR="00BB6794" w:rsidRPr="00277F3B" w:rsidRDefault="00BB6794" w:rsidP="00DD0683">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is under no obligation to accept any tender.</w:t>
            </w:r>
          </w:p>
        </w:tc>
      </w:tr>
      <w:tr w:rsidR="00BB6794" w:rsidRPr="00277F3B" w14:paraId="2C2F1A8E"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C4A71" w14:textId="77777777" w:rsidR="00BB6794" w:rsidRPr="00277F3B" w:rsidRDefault="00BB6794" w:rsidP="00DD0683">
            <w:pPr>
              <w:tabs>
                <w:tab w:val="right" w:pos="7434"/>
              </w:tabs>
              <w:spacing w:before="120" w:after="120"/>
              <w:jc w:val="center"/>
              <w:rPr>
                <w:rFonts w:ascii="Calibri" w:hAnsi="Calibri" w:cs="Arial"/>
                <w:b/>
                <w:bCs/>
                <w:iCs/>
                <w:color w:val="000000"/>
                <w:sz w:val="20"/>
              </w:rPr>
            </w:pPr>
            <w:r w:rsidRPr="00277F3B">
              <w:rPr>
                <w:rFonts w:ascii="Calibri" w:hAnsi="Calibri" w:cs="Arial"/>
                <w:b/>
                <w:bCs/>
                <w:iCs/>
                <w:color w:val="000000"/>
                <w:sz w:val="20"/>
              </w:rPr>
              <w:t>3.</w:t>
            </w:r>
            <w:r>
              <w:rPr>
                <w:rFonts w:ascii="Calibri" w:hAnsi="Calibri" w:cs="Arial"/>
                <w:b/>
                <w:bCs/>
                <w:iCs/>
                <w:color w:val="000000"/>
                <w:sz w:val="20"/>
              </w:rPr>
              <w:t>6</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0D4EE" w14:textId="77777777" w:rsidR="00BB6794" w:rsidRPr="00277F3B" w:rsidRDefault="00BB6794" w:rsidP="00DD0683">
            <w:pPr>
              <w:tabs>
                <w:tab w:val="right" w:pos="7434"/>
              </w:tabs>
              <w:spacing w:before="120" w:after="120"/>
              <w:jc w:val="left"/>
              <w:rPr>
                <w:rFonts w:ascii="Calibri" w:hAnsi="Calibri" w:cs="Arial"/>
                <w:b/>
                <w:iCs/>
                <w:color w:val="000000"/>
                <w:sz w:val="20"/>
              </w:rPr>
            </w:pPr>
            <w:r w:rsidRPr="00277F3B">
              <w:rPr>
                <w:rFonts w:ascii="Calibri" w:hAnsi="Calibri" w:cs="Arial"/>
                <w:b/>
                <w:bCs/>
                <w:iCs/>
                <w:color w:val="000000"/>
                <w:sz w:val="20"/>
              </w:rPr>
              <w:t>Right to accept part of a tender</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555F3" w14:textId="77777777" w:rsidR="00BB6794" w:rsidRPr="00277F3B" w:rsidRDefault="00BB6794" w:rsidP="00DD0683">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may, unless the bidder expressly stipulates to the contrary, accept whatever part or parts of an offer MAG desires.</w:t>
            </w:r>
          </w:p>
        </w:tc>
      </w:tr>
      <w:tr w:rsidR="00BB6794" w:rsidRPr="00277F3B" w14:paraId="5602B6D0"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A7F4F"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4</w:t>
            </w:r>
          </w:p>
        </w:tc>
        <w:tc>
          <w:tcPr>
            <w:tcW w:w="10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2C0FE"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Evaluation and Comparison of Tenders</w:t>
            </w:r>
          </w:p>
        </w:tc>
      </w:tr>
      <w:tr w:rsidR="00BB6794" w:rsidRPr="00277F3B" w14:paraId="03030BC9" w14:textId="77777777" w:rsidTr="15773D1D">
        <w:tblPrEx>
          <w:tblBorders>
            <w:insideH w:val="single" w:sz="8" w:space="0" w:color="000000"/>
          </w:tblBorders>
        </w:tblPrEx>
        <w:trPr>
          <w:trHeight w:val="348"/>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C2653"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4.1</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7130C" w14:textId="77777777" w:rsidR="00BB6794" w:rsidRPr="00277F3B" w:rsidRDefault="00BB6794" w:rsidP="00DD0683">
            <w:pPr>
              <w:tabs>
                <w:tab w:val="right" w:pos="7434"/>
              </w:tabs>
              <w:spacing w:before="120" w:after="120"/>
              <w:jc w:val="left"/>
              <w:rPr>
                <w:rFonts w:ascii="Calibri" w:hAnsi="Calibri" w:cs="Arial"/>
                <w:b/>
                <w:color w:val="000000"/>
                <w:sz w:val="20"/>
              </w:rPr>
            </w:pPr>
            <w:r>
              <w:rPr>
                <w:rFonts w:ascii="Calibri" w:hAnsi="Calibri" w:cs="Arial"/>
                <w:b/>
                <w:color w:val="000000"/>
                <w:sz w:val="20"/>
              </w:rPr>
              <w:t>Three-</w:t>
            </w:r>
            <w:r w:rsidRPr="00277F3B">
              <w:rPr>
                <w:rFonts w:ascii="Calibri" w:hAnsi="Calibri" w:cs="Arial"/>
                <w:b/>
                <w:color w:val="000000"/>
                <w:sz w:val="20"/>
              </w:rPr>
              <w:t>Stage Process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2857B" w14:textId="77777777"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color w:val="000000"/>
                <w:sz w:val="20"/>
              </w:rPr>
              <w:t>The tender evaluation will consist of t</w:t>
            </w:r>
            <w:r>
              <w:rPr>
                <w:rFonts w:ascii="Calibri" w:hAnsi="Calibri" w:cs="Arial"/>
                <w:color w:val="000000"/>
                <w:sz w:val="20"/>
              </w:rPr>
              <w:t>hree</w:t>
            </w:r>
            <w:r w:rsidRPr="00277F3B">
              <w:rPr>
                <w:rFonts w:ascii="Calibri" w:hAnsi="Calibri" w:cs="Arial"/>
                <w:color w:val="000000"/>
                <w:sz w:val="20"/>
              </w:rPr>
              <w:t xml:space="preserve"> stages:</w:t>
            </w:r>
          </w:p>
          <w:p w14:paraId="1A379C86" w14:textId="77777777" w:rsidR="00BB6794" w:rsidRPr="00277F3B" w:rsidRDefault="00BB6794" w:rsidP="00DD0683">
            <w:pPr>
              <w:pStyle w:val="ListParagraph"/>
              <w:numPr>
                <w:ilvl w:val="0"/>
                <w:numId w:val="2"/>
              </w:numPr>
              <w:rPr>
                <w:rFonts w:ascii="Calibri" w:hAnsi="Calibri" w:cs="Arial"/>
                <w:color w:val="000000"/>
                <w:sz w:val="20"/>
              </w:rPr>
            </w:pPr>
            <w:r w:rsidRPr="00277F3B">
              <w:rPr>
                <w:rFonts w:ascii="Calibri" w:hAnsi="Calibri" w:cs="Arial"/>
                <w:color w:val="000000"/>
                <w:sz w:val="20"/>
              </w:rPr>
              <w:t>Evaluation of Supplier Registration Questionnaire</w:t>
            </w:r>
            <w:r>
              <w:rPr>
                <w:rFonts w:ascii="Calibri" w:hAnsi="Calibri" w:cs="Arial"/>
                <w:color w:val="000000"/>
                <w:sz w:val="20"/>
              </w:rPr>
              <w:t xml:space="preserve"> and receipt of Expressions of Interest</w:t>
            </w:r>
          </w:p>
          <w:p w14:paraId="627C762D" w14:textId="77777777" w:rsidR="00BB6794" w:rsidRPr="00277F3B" w:rsidRDefault="00BB6794" w:rsidP="00DD0683">
            <w:pPr>
              <w:pStyle w:val="ListParagraph"/>
              <w:ind w:left="0"/>
              <w:rPr>
                <w:rFonts w:ascii="Calibri" w:hAnsi="Calibri" w:cs="Arial"/>
                <w:color w:val="000000"/>
                <w:sz w:val="20"/>
              </w:rPr>
            </w:pPr>
          </w:p>
          <w:p w14:paraId="5BCE90B6" w14:textId="77777777" w:rsidR="00BB6794" w:rsidRPr="00277F3B" w:rsidRDefault="00BB6794" w:rsidP="00DD0683">
            <w:pPr>
              <w:pStyle w:val="ListParagraph"/>
              <w:ind w:left="0"/>
              <w:rPr>
                <w:rFonts w:ascii="Calibri" w:hAnsi="Calibri" w:cs="Arial"/>
                <w:color w:val="000000"/>
                <w:sz w:val="20"/>
              </w:rPr>
            </w:pPr>
            <w:r w:rsidRPr="00277F3B">
              <w:rPr>
                <w:rFonts w:ascii="Calibri" w:hAnsi="Calibri" w:cs="Arial"/>
                <w:color w:val="000000"/>
                <w:sz w:val="20"/>
              </w:rPr>
              <w:t xml:space="preserve">Suppliers whose offers pass the supplier registration process </w:t>
            </w:r>
            <w:r>
              <w:rPr>
                <w:rFonts w:ascii="Calibri" w:hAnsi="Calibri" w:cs="Arial"/>
                <w:color w:val="000000"/>
                <w:sz w:val="20"/>
              </w:rPr>
              <w:t>will then be put forward</w:t>
            </w:r>
            <w:r w:rsidRPr="00277F3B">
              <w:rPr>
                <w:rFonts w:ascii="Calibri" w:hAnsi="Calibri" w:cs="Arial"/>
                <w:color w:val="000000"/>
                <w:sz w:val="20"/>
              </w:rPr>
              <w:t xml:space="preserve"> to take part in the second stage:</w:t>
            </w:r>
          </w:p>
          <w:p w14:paraId="1E927355" w14:textId="77777777" w:rsidR="00BB6794" w:rsidRPr="00277F3B" w:rsidRDefault="00BB6794" w:rsidP="00DD0683">
            <w:pPr>
              <w:pStyle w:val="ListParagraph"/>
              <w:ind w:left="0"/>
              <w:rPr>
                <w:rFonts w:ascii="Calibri" w:hAnsi="Calibri" w:cs="Arial"/>
                <w:color w:val="000000"/>
                <w:sz w:val="20"/>
              </w:rPr>
            </w:pPr>
          </w:p>
          <w:p w14:paraId="735F35DA" w14:textId="77777777" w:rsidR="00BB6794" w:rsidRDefault="00BB6794" w:rsidP="00DD0683">
            <w:pPr>
              <w:pStyle w:val="ListParagraph"/>
              <w:numPr>
                <w:ilvl w:val="0"/>
                <w:numId w:val="2"/>
              </w:numPr>
              <w:rPr>
                <w:rFonts w:ascii="Calibri" w:hAnsi="Calibri" w:cs="Arial"/>
                <w:color w:val="000000"/>
                <w:sz w:val="20"/>
              </w:rPr>
            </w:pPr>
            <w:r w:rsidRPr="00277F3B">
              <w:rPr>
                <w:rFonts w:ascii="Calibri" w:hAnsi="Calibri" w:cs="Arial"/>
                <w:color w:val="000000"/>
                <w:sz w:val="20"/>
              </w:rPr>
              <w:t xml:space="preserve">Evaluation of </w:t>
            </w:r>
            <w:r>
              <w:rPr>
                <w:rFonts w:ascii="Calibri" w:hAnsi="Calibri" w:cs="Arial"/>
                <w:color w:val="000000"/>
                <w:sz w:val="20"/>
              </w:rPr>
              <w:t xml:space="preserve">written proposal </w:t>
            </w:r>
          </w:p>
          <w:p w14:paraId="26A1F252" w14:textId="77777777" w:rsidR="00BB6794" w:rsidRDefault="00BB6794" w:rsidP="00DD0683">
            <w:pPr>
              <w:pStyle w:val="ListParagraph"/>
              <w:rPr>
                <w:rFonts w:ascii="Calibri" w:hAnsi="Calibri" w:cs="Arial"/>
                <w:color w:val="000000"/>
                <w:sz w:val="20"/>
              </w:rPr>
            </w:pPr>
          </w:p>
          <w:p w14:paraId="2DD9ECA9" w14:textId="77777777" w:rsidR="00BB6794" w:rsidRDefault="00BB6794" w:rsidP="00DD0683">
            <w:pPr>
              <w:rPr>
                <w:rFonts w:ascii="Calibri" w:hAnsi="Calibri" w:cs="Arial"/>
                <w:color w:val="000000"/>
                <w:sz w:val="20"/>
              </w:rPr>
            </w:pPr>
            <w:r>
              <w:rPr>
                <w:rFonts w:ascii="Calibri" w:hAnsi="Calibri" w:cs="Arial"/>
                <w:color w:val="000000"/>
                <w:sz w:val="20"/>
              </w:rPr>
              <w:t>The three highest scoring suppliers will be put forward to take part in the third stage:</w:t>
            </w:r>
          </w:p>
          <w:p w14:paraId="1C58E411" w14:textId="77777777" w:rsidR="00BB6794" w:rsidRPr="00272230" w:rsidRDefault="00BB6794" w:rsidP="00DD0683">
            <w:pPr>
              <w:rPr>
                <w:rFonts w:ascii="Calibri" w:hAnsi="Calibri" w:cs="Arial"/>
                <w:color w:val="000000"/>
                <w:sz w:val="20"/>
              </w:rPr>
            </w:pPr>
          </w:p>
          <w:p w14:paraId="19321D65" w14:textId="77777777" w:rsidR="00BB6794" w:rsidRDefault="00BB6794" w:rsidP="00DD0683">
            <w:pPr>
              <w:pStyle w:val="ListParagraph"/>
              <w:numPr>
                <w:ilvl w:val="0"/>
                <w:numId w:val="2"/>
              </w:numPr>
              <w:rPr>
                <w:rFonts w:ascii="Calibri" w:hAnsi="Calibri" w:cs="Arial"/>
                <w:color w:val="000000"/>
                <w:sz w:val="20"/>
              </w:rPr>
            </w:pPr>
            <w:r>
              <w:rPr>
                <w:rFonts w:ascii="Calibri" w:hAnsi="Calibri" w:cs="Arial"/>
                <w:color w:val="000000"/>
                <w:sz w:val="20"/>
              </w:rPr>
              <w:t>Oral Presentation to the tender committee</w:t>
            </w:r>
          </w:p>
          <w:p w14:paraId="329E6E87" w14:textId="77777777" w:rsidR="00BB6794" w:rsidRPr="00277F3B" w:rsidRDefault="00BB6794" w:rsidP="00DD0683">
            <w:pPr>
              <w:spacing w:before="120" w:after="120"/>
              <w:jc w:val="left"/>
              <w:rPr>
                <w:rFonts w:ascii="Calibri" w:hAnsi="Calibri" w:cs="Arial"/>
                <w:color w:val="000000"/>
                <w:sz w:val="20"/>
              </w:rPr>
            </w:pPr>
            <w:r w:rsidRPr="00277F3B">
              <w:rPr>
                <w:rFonts w:ascii="Calibri" w:hAnsi="Calibri" w:cs="Arial"/>
                <w:color w:val="000000"/>
                <w:sz w:val="20"/>
              </w:rPr>
              <w:t>Should any tender have been deemed to have failed at any point in the assessment, the rest of the tender will not be assessed</w:t>
            </w:r>
            <w:r>
              <w:rPr>
                <w:rFonts w:ascii="Calibri" w:hAnsi="Calibri" w:cs="Arial"/>
                <w:color w:val="000000"/>
                <w:sz w:val="20"/>
              </w:rPr>
              <w:t>.</w:t>
            </w:r>
          </w:p>
        </w:tc>
      </w:tr>
      <w:tr w:rsidR="00BB6794" w:rsidRPr="00277F3B" w14:paraId="10DC7733" w14:textId="77777777" w:rsidTr="15773D1D">
        <w:tblPrEx>
          <w:tblBorders>
            <w:insideH w:val="single" w:sz="8" w:space="0" w:color="000000"/>
          </w:tblBorders>
        </w:tblPrEx>
        <w:trPr>
          <w:trHeight w:val="416"/>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7D039" w14:textId="77777777" w:rsidR="00BB6794" w:rsidRPr="00277F3B" w:rsidRDefault="00BB6794" w:rsidP="00DD0683">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4.2</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BE903" w14:textId="77777777" w:rsidR="00BB6794" w:rsidRPr="00277F3B" w:rsidRDefault="00BB6794" w:rsidP="00DD0683">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Stage 1</w:t>
            </w:r>
          </w:p>
          <w:p w14:paraId="7D96DB72" w14:textId="77777777" w:rsidR="00BB6794" w:rsidRPr="00277F3B" w:rsidRDefault="00BB6794" w:rsidP="00DD0683">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Supplier Regis</w:t>
            </w:r>
            <w:r>
              <w:rPr>
                <w:rFonts w:ascii="Calibri" w:hAnsi="Calibri" w:cs="Arial"/>
                <w:b/>
                <w:color w:val="000000"/>
                <w:sz w:val="20"/>
              </w:rPr>
              <w:t>t</w:t>
            </w:r>
            <w:r w:rsidRPr="00277F3B">
              <w:rPr>
                <w:rFonts w:ascii="Calibri" w:hAnsi="Calibri" w:cs="Arial"/>
                <w:b/>
                <w:color w:val="000000"/>
                <w:sz w:val="20"/>
              </w:rPr>
              <w:t>ration Selection Criteria:</w:t>
            </w:r>
          </w:p>
          <w:p w14:paraId="1F6DAFEF" w14:textId="77777777" w:rsidR="00BB6794" w:rsidRDefault="00BB6794" w:rsidP="00DD0683">
            <w:pPr>
              <w:tabs>
                <w:tab w:val="right" w:pos="7434"/>
              </w:tabs>
              <w:spacing w:before="120" w:after="120"/>
              <w:rPr>
                <w:rFonts w:ascii="Calibri" w:hAnsi="Calibri" w:cs="Arial"/>
                <w:b/>
                <w:color w:val="000000"/>
                <w:sz w:val="20"/>
                <w:u w:val="single"/>
              </w:rPr>
            </w:pPr>
          </w:p>
          <w:p w14:paraId="4E031FB1" w14:textId="77777777" w:rsidR="00BB6794" w:rsidRDefault="00BB6794" w:rsidP="00DD0683">
            <w:pPr>
              <w:tabs>
                <w:tab w:val="right" w:pos="7434"/>
              </w:tabs>
              <w:spacing w:before="120" w:after="120"/>
              <w:rPr>
                <w:rFonts w:ascii="Calibri" w:hAnsi="Calibri" w:cs="Arial"/>
                <w:b/>
                <w:color w:val="000000"/>
                <w:sz w:val="20"/>
                <w:u w:val="single"/>
              </w:rPr>
            </w:pPr>
          </w:p>
          <w:p w14:paraId="68E3A828" w14:textId="77777777" w:rsidR="00BB6794" w:rsidRPr="00272230" w:rsidRDefault="00BB6794" w:rsidP="00DD0683">
            <w:pPr>
              <w:tabs>
                <w:tab w:val="right" w:pos="7434"/>
              </w:tabs>
              <w:spacing w:before="120" w:after="120"/>
              <w:rPr>
                <w:rFonts w:ascii="Calibri" w:hAnsi="Calibri" w:cs="Arial"/>
                <w:b/>
                <w:color w:val="000000"/>
                <w:sz w:val="20"/>
                <w:u w:val="single"/>
              </w:rPr>
            </w:pPr>
            <w:r w:rsidRPr="00272230">
              <w:rPr>
                <w:rFonts w:ascii="Calibri" w:hAnsi="Calibri" w:cs="Arial"/>
                <w:b/>
                <w:color w:val="000000"/>
                <w:sz w:val="20"/>
                <w:u w:val="single"/>
              </w:rPr>
              <w:t xml:space="preserve">PASS OR FAIL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70517" w14:textId="5999D299" w:rsidR="00BB6794" w:rsidRPr="00C0137C" w:rsidRDefault="00BB6794" w:rsidP="00DD0683">
            <w:pPr>
              <w:tabs>
                <w:tab w:val="right" w:pos="7254"/>
              </w:tabs>
              <w:spacing w:before="120" w:after="120"/>
              <w:rPr>
                <w:rFonts w:ascii="Calibri" w:hAnsi="Calibri" w:cs="Arial"/>
                <w:color w:val="000000"/>
                <w:sz w:val="20"/>
              </w:rPr>
            </w:pPr>
            <w:r w:rsidRPr="00C0137C">
              <w:rPr>
                <w:rFonts w:ascii="Calibri" w:hAnsi="Calibri" w:cs="Arial"/>
                <w:color w:val="000000"/>
                <w:sz w:val="20"/>
              </w:rPr>
              <w:t xml:space="preserve">This stage concerns the information given in the Supplier Registration Questionnaire. Each tenderer must also include the </w:t>
            </w:r>
            <w:r w:rsidR="001E022E">
              <w:rPr>
                <w:rFonts w:ascii="Calibri" w:hAnsi="Calibri" w:cs="Arial"/>
                <w:color w:val="000000"/>
                <w:sz w:val="20"/>
              </w:rPr>
              <w:t xml:space="preserve">supporting </w:t>
            </w:r>
            <w:r w:rsidRPr="00C0137C">
              <w:rPr>
                <w:rFonts w:ascii="Calibri" w:hAnsi="Calibri" w:cs="Arial"/>
                <w:color w:val="000000"/>
                <w:sz w:val="20"/>
              </w:rPr>
              <w:t>documents requested as appendi</w:t>
            </w:r>
            <w:r w:rsidR="007C5B0B">
              <w:rPr>
                <w:rFonts w:ascii="Calibri" w:hAnsi="Calibri" w:cs="Arial"/>
                <w:color w:val="000000"/>
                <w:sz w:val="20"/>
              </w:rPr>
              <w:t>x</w:t>
            </w:r>
            <w:r w:rsidRPr="00C0137C">
              <w:rPr>
                <w:rFonts w:ascii="Calibri" w:hAnsi="Calibri" w:cs="Arial"/>
                <w:color w:val="000000"/>
                <w:sz w:val="20"/>
              </w:rPr>
              <w:t>es:</w:t>
            </w:r>
          </w:p>
          <w:p w14:paraId="084AEED1" w14:textId="77777777" w:rsidR="00BB6794" w:rsidRPr="00C0137C" w:rsidRDefault="00BB6794" w:rsidP="00DD0683">
            <w:pPr>
              <w:tabs>
                <w:tab w:val="right" w:pos="7254"/>
              </w:tabs>
              <w:spacing w:before="120" w:after="120"/>
              <w:rPr>
                <w:rFonts w:ascii="Calibri" w:hAnsi="Calibri" w:cs="Arial"/>
                <w:color w:val="000000"/>
                <w:sz w:val="20"/>
              </w:rPr>
            </w:pPr>
            <w:r w:rsidRPr="00C0137C">
              <w:rPr>
                <w:rFonts w:ascii="Calibri" w:hAnsi="Calibri" w:cs="Arial"/>
                <w:color w:val="000000"/>
                <w:sz w:val="20"/>
              </w:rPr>
              <w:t xml:space="preserve">The criteria assessed in pre-qualification are: </w:t>
            </w:r>
          </w:p>
          <w:p w14:paraId="6B68644F" w14:textId="7287038D" w:rsidR="00BB6794" w:rsidRPr="00C0137C" w:rsidRDefault="00BB6794" w:rsidP="00DD0683">
            <w:pPr>
              <w:tabs>
                <w:tab w:val="right" w:pos="7254"/>
              </w:tabs>
              <w:spacing w:before="120" w:after="120"/>
              <w:rPr>
                <w:rFonts w:ascii="Calibri" w:hAnsi="Calibri" w:cs="Arial"/>
                <w:sz w:val="20"/>
              </w:rPr>
            </w:pPr>
            <w:r w:rsidRPr="00C0137C">
              <w:rPr>
                <w:rFonts w:ascii="Calibri" w:hAnsi="Calibri" w:cs="Arial"/>
                <w:sz w:val="20"/>
              </w:rPr>
              <w:t>Number of years established</w:t>
            </w:r>
          </w:p>
          <w:p w14:paraId="1EDD2C2D" w14:textId="77777777" w:rsidR="00BB6794" w:rsidRPr="00C0137C" w:rsidRDefault="00BB6794" w:rsidP="00DD0683">
            <w:pPr>
              <w:tabs>
                <w:tab w:val="right" w:pos="7254"/>
              </w:tabs>
              <w:spacing w:before="120" w:after="120"/>
              <w:rPr>
                <w:rFonts w:ascii="Calibri" w:hAnsi="Calibri" w:cs="Arial"/>
                <w:sz w:val="20"/>
              </w:rPr>
            </w:pPr>
            <w:r w:rsidRPr="00C0137C">
              <w:rPr>
                <w:rFonts w:ascii="Calibri" w:hAnsi="Calibri" w:cs="Arial"/>
                <w:sz w:val="20"/>
              </w:rPr>
              <w:t xml:space="preserve">Scope of Services </w:t>
            </w:r>
          </w:p>
          <w:p w14:paraId="322DCF63" w14:textId="34677BC5" w:rsidR="00BB6794" w:rsidRPr="00C0137C" w:rsidRDefault="001E022E" w:rsidP="00DD0683">
            <w:pPr>
              <w:tabs>
                <w:tab w:val="right" w:pos="7254"/>
              </w:tabs>
              <w:spacing w:before="120" w:after="120"/>
              <w:rPr>
                <w:rFonts w:ascii="Calibri" w:hAnsi="Calibri" w:cs="Arial"/>
                <w:sz w:val="20"/>
              </w:rPr>
            </w:pPr>
            <w:r>
              <w:rPr>
                <w:rFonts w:ascii="Calibri" w:hAnsi="Calibri" w:cs="Arial"/>
                <w:sz w:val="20"/>
              </w:rPr>
              <w:t>Previous related projects/impact assessments</w:t>
            </w:r>
          </w:p>
          <w:p w14:paraId="2279DD90" w14:textId="54C0B2AC" w:rsidR="00BB6794" w:rsidRPr="00C0137C" w:rsidRDefault="001E022E" w:rsidP="00DD0683">
            <w:pPr>
              <w:tabs>
                <w:tab w:val="right" w:pos="7254"/>
              </w:tabs>
              <w:spacing w:before="120" w:after="120"/>
              <w:rPr>
                <w:rFonts w:ascii="Calibri" w:hAnsi="Calibri" w:cs="Arial"/>
                <w:sz w:val="20"/>
              </w:rPr>
            </w:pPr>
            <w:r>
              <w:rPr>
                <w:rFonts w:ascii="Calibri" w:hAnsi="Calibri" w:cs="Arial"/>
                <w:sz w:val="20"/>
              </w:rPr>
              <w:t>Relevant Experience in the sector</w:t>
            </w:r>
          </w:p>
          <w:p w14:paraId="7A6AC244" w14:textId="77777777" w:rsidR="00BB6794" w:rsidRPr="00C0137C" w:rsidRDefault="00BB6794" w:rsidP="00DD0683">
            <w:pPr>
              <w:tabs>
                <w:tab w:val="right" w:pos="7254"/>
              </w:tabs>
              <w:spacing w:before="120" w:after="120"/>
              <w:rPr>
                <w:rFonts w:ascii="Calibri" w:hAnsi="Calibri" w:cs="Arial"/>
                <w:sz w:val="20"/>
              </w:rPr>
            </w:pPr>
            <w:r w:rsidRPr="00C0137C">
              <w:rPr>
                <w:rFonts w:ascii="Calibri" w:hAnsi="Calibri" w:cs="Arial"/>
                <w:sz w:val="20"/>
              </w:rPr>
              <w:t>Health and Safety</w:t>
            </w:r>
          </w:p>
          <w:p w14:paraId="6CABAB6D" w14:textId="77777777" w:rsidR="00BB6794" w:rsidRPr="00AE2971" w:rsidRDefault="00BB6794" w:rsidP="00DD0683">
            <w:pPr>
              <w:tabs>
                <w:tab w:val="right" w:pos="7254"/>
              </w:tabs>
              <w:spacing w:before="120" w:after="120"/>
              <w:rPr>
                <w:rFonts w:ascii="Calibri" w:hAnsi="Calibri" w:cs="Arial"/>
                <w:color w:val="FF0000"/>
                <w:sz w:val="20"/>
                <w:highlight w:val="yellow"/>
              </w:rPr>
            </w:pPr>
            <w:r w:rsidRPr="00C0137C">
              <w:rPr>
                <w:rFonts w:ascii="Calibri" w:hAnsi="Calibri" w:cs="Arial"/>
                <w:sz w:val="20"/>
              </w:rPr>
              <w:t xml:space="preserve">Ethics and Conflicts of Interest </w:t>
            </w:r>
          </w:p>
        </w:tc>
      </w:tr>
      <w:tr w:rsidR="00BB6794" w:rsidRPr="00277F3B" w14:paraId="63F1135D" w14:textId="77777777" w:rsidTr="15773D1D">
        <w:tblPrEx>
          <w:tblBorders>
            <w:insideH w:val="single" w:sz="8" w:space="0" w:color="000000"/>
          </w:tblBorders>
        </w:tblPrEx>
        <w:trPr>
          <w:trHeight w:val="52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5AA14" w14:textId="77777777" w:rsidR="00BB6794" w:rsidRPr="00277F3B" w:rsidRDefault="00BB6794" w:rsidP="00DD0683">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4.3</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AB734" w14:textId="77777777" w:rsidR="00BB6794" w:rsidRPr="00277F3B" w:rsidRDefault="00BB6794" w:rsidP="00DD0683">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Stage 2</w:t>
            </w:r>
          </w:p>
          <w:p w14:paraId="1F1F6DD3" w14:textId="77777777" w:rsidR="001E022E" w:rsidRDefault="00BB6794" w:rsidP="00DD0683">
            <w:pPr>
              <w:tabs>
                <w:tab w:val="right" w:pos="7254"/>
              </w:tabs>
              <w:spacing w:before="120" w:after="120"/>
              <w:jc w:val="left"/>
              <w:rPr>
                <w:rFonts w:ascii="Calibri" w:hAnsi="Calibri" w:cs="Arial"/>
                <w:b/>
                <w:bCs/>
                <w:iCs/>
                <w:color w:val="000000"/>
                <w:sz w:val="20"/>
              </w:rPr>
            </w:pPr>
            <w:r w:rsidRPr="00277F3B">
              <w:rPr>
                <w:rFonts w:ascii="Calibri" w:hAnsi="Calibri" w:cs="Arial"/>
                <w:b/>
                <w:color w:val="000000"/>
                <w:sz w:val="20"/>
              </w:rPr>
              <w:t>Tender Proposal Analysis</w:t>
            </w:r>
            <w:r>
              <w:rPr>
                <w:rFonts w:ascii="Calibri" w:hAnsi="Calibri" w:cs="Arial"/>
                <w:b/>
                <w:bCs/>
                <w:iCs/>
                <w:color w:val="000000"/>
                <w:sz w:val="20"/>
              </w:rPr>
              <w:t xml:space="preserve"> </w:t>
            </w:r>
          </w:p>
          <w:p w14:paraId="1E831C23" w14:textId="69FAA6C1" w:rsidR="00BB6794" w:rsidRPr="00277F3B" w:rsidRDefault="00BB6794" w:rsidP="00DD0683">
            <w:pPr>
              <w:tabs>
                <w:tab w:val="right" w:pos="7254"/>
              </w:tabs>
              <w:spacing w:before="120" w:after="120"/>
              <w:jc w:val="left"/>
              <w:rPr>
                <w:rFonts w:ascii="Calibri" w:hAnsi="Calibri" w:cs="Arial"/>
                <w:b/>
                <w:bCs/>
                <w:iCs/>
                <w:color w:val="000000"/>
                <w:sz w:val="20"/>
              </w:rPr>
            </w:pPr>
          </w:p>
          <w:p w14:paraId="26DB20D1" w14:textId="77777777" w:rsidR="00BB6794" w:rsidRDefault="00BB6794" w:rsidP="00DD0683">
            <w:pPr>
              <w:tabs>
                <w:tab w:val="right" w:pos="7254"/>
              </w:tabs>
              <w:spacing w:before="120" w:after="120"/>
              <w:jc w:val="left"/>
              <w:rPr>
                <w:rFonts w:ascii="Calibri" w:hAnsi="Calibri" w:cs="Arial"/>
                <w:b/>
                <w:color w:val="000000"/>
                <w:sz w:val="20"/>
                <w:u w:val="single"/>
              </w:rPr>
            </w:pPr>
          </w:p>
          <w:p w14:paraId="2C58E885" w14:textId="77777777" w:rsidR="00BB6794" w:rsidRPr="00272230" w:rsidRDefault="00BB6794" w:rsidP="00116DA6">
            <w:pPr>
              <w:tabs>
                <w:tab w:val="right" w:pos="7254"/>
              </w:tabs>
              <w:spacing w:before="120" w:after="120"/>
              <w:jc w:val="left"/>
              <w:rPr>
                <w:rFonts w:ascii="Calibri" w:hAnsi="Calibri" w:cs="Arial"/>
                <w:b/>
                <w:color w:val="000000"/>
                <w:sz w:val="20"/>
                <w:u w:val="single"/>
              </w:rPr>
            </w:pP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C720DF" w14:textId="77777777" w:rsidR="001E022E" w:rsidRDefault="00BB6794" w:rsidP="00DD0683">
            <w:pPr>
              <w:tabs>
                <w:tab w:val="right" w:pos="7254"/>
              </w:tabs>
              <w:spacing w:before="120" w:after="120"/>
              <w:rPr>
                <w:rFonts w:ascii="Calibri" w:hAnsi="Calibri" w:cs="Arial"/>
                <w:color w:val="000000" w:themeColor="text1"/>
                <w:sz w:val="20"/>
              </w:rPr>
            </w:pPr>
            <w:r w:rsidRPr="372717C4">
              <w:rPr>
                <w:rFonts w:ascii="Calibri" w:hAnsi="Calibri" w:cs="Arial"/>
                <w:color w:val="000000" w:themeColor="text1"/>
                <w:sz w:val="20"/>
              </w:rPr>
              <w:t>The following criteria will be assessed</w:t>
            </w:r>
            <w:r w:rsidR="001E022E">
              <w:rPr>
                <w:rFonts w:ascii="Calibri" w:hAnsi="Calibri" w:cs="Arial"/>
                <w:color w:val="000000" w:themeColor="text1"/>
                <w:sz w:val="20"/>
              </w:rPr>
              <w:t xml:space="preserve"> (supporting documentation has to be annexed to the proposal)</w:t>
            </w:r>
            <w:r w:rsidRPr="372717C4">
              <w:rPr>
                <w:rFonts w:ascii="Calibri" w:hAnsi="Calibri" w:cs="Arial"/>
                <w:color w:val="000000" w:themeColor="text1"/>
                <w:sz w:val="20"/>
              </w:rPr>
              <w:t>:</w:t>
            </w:r>
          </w:p>
          <w:p w14:paraId="69DD11A7" w14:textId="5BF2C366" w:rsidR="00BB6794" w:rsidRDefault="001E022E" w:rsidP="00DD0683">
            <w:pPr>
              <w:tabs>
                <w:tab w:val="right" w:pos="7254"/>
              </w:tabs>
              <w:spacing w:before="120" w:after="120"/>
              <w:rPr>
                <w:rFonts w:ascii="Calibri" w:hAnsi="Calibri" w:cs="Arial"/>
                <w:b/>
                <w:bCs/>
                <w:color w:val="000000" w:themeColor="text1"/>
                <w:sz w:val="20"/>
              </w:rPr>
            </w:pPr>
            <w:r w:rsidRPr="001E022E">
              <w:rPr>
                <w:rFonts w:ascii="Calibri" w:hAnsi="Calibri" w:cs="Arial"/>
                <w:b/>
                <w:bCs/>
                <w:color w:val="000000" w:themeColor="text1"/>
                <w:sz w:val="20"/>
              </w:rPr>
              <w:t>Quali</w:t>
            </w:r>
            <w:r w:rsidR="00116DA6">
              <w:rPr>
                <w:rFonts w:ascii="Calibri" w:hAnsi="Calibri" w:cs="Arial"/>
                <w:b/>
                <w:bCs/>
                <w:color w:val="000000" w:themeColor="text1"/>
                <w:sz w:val="20"/>
              </w:rPr>
              <w:t xml:space="preserve">fications </w:t>
            </w:r>
            <w:r w:rsidRPr="001E022E">
              <w:rPr>
                <w:rFonts w:ascii="Calibri" w:hAnsi="Calibri" w:cs="Arial"/>
                <w:b/>
                <w:bCs/>
                <w:color w:val="000000" w:themeColor="text1"/>
                <w:sz w:val="20"/>
              </w:rPr>
              <w:t>(25%)</w:t>
            </w:r>
            <w:r w:rsidR="00BB6794" w:rsidRPr="001E022E">
              <w:rPr>
                <w:rFonts w:ascii="Calibri" w:hAnsi="Calibri" w:cs="Arial"/>
                <w:b/>
                <w:bCs/>
                <w:color w:val="000000" w:themeColor="text1"/>
                <w:sz w:val="20"/>
              </w:rPr>
              <w:t xml:space="preserve"> </w:t>
            </w:r>
          </w:p>
          <w:p w14:paraId="215FA4E4" w14:textId="69DC68BA" w:rsidR="001E022E" w:rsidRPr="001E022E" w:rsidRDefault="001E022E" w:rsidP="00DD0683">
            <w:pPr>
              <w:tabs>
                <w:tab w:val="right" w:pos="7254"/>
              </w:tabs>
              <w:spacing w:before="120" w:after="120"/>
              <w:rPr>
                <w:rFonts w:ascii="Calibri" w:hAnsi="Calibri" w:cs="Arial"/>
                <w:color w:val="000000" w:themeColor="text1"/>
                <w:sz w:val="20"/>
              </w:rPr>
            </w:pPr>
            <w:r w:rsidRPr="001E022E">
              <w:rPr>
                <w:rFonts w:ascii="Calibri" w:hAnsi="Calibri" w:cs="Arial"/>
                <w:color w:val="000000" w:themeColor="text1"/>
                <w:sz w:val="20"/>
              </w:rPr>
              <w:t>Evaluation criteria</w:t>
            </w:r>
            <w:r w:rsidR="00116DA6">
              <w:rPr>
                <w:rFonts w:ascii="Calibri" w:hAnsi="Calibri" w:cs="Arial"/>
                <w:color w:val="000000" w:themeColor="text1"/>
                <w:sz w:val="20"/>
              </w:rPr>
              <w:t>:</w:t>
            </w:r>
          </w:p>
          <w:p w14:paraId="19D774CC" w14:textId="77777777" w:rsidR="001E022E" w:rsidRDefault="001E022E" w:rsidP="001E022E">
            <w:pPr>
              <w:pStyle w:val="ListParagraph"/>
              <w:numPr>
                <w:ilvl w:val="0"/>
                <w:numId w:val="10"/>
              </w:numPr>
              <w:tabs>
                <w:tab w:val="right" w:pos="7254"/>
              </w:tabs>
              <w:spacing w:before="120" w:after="120"/>
              <w:rPr>
                <w:rFonts w:ascii="Calibri" w:hAnsi="Calibri" w:cs="Arial"/>
                <w:color w:val="000000" w:themeColor="text1"/>
                <w:sz w:val="20"/>
              </w:rPr>
            </w:pPr>
            <w:r w:rsidRPr="001E022E">
              <w:rPr>
                <w:rFonts w:ascii="Calibri" w:hAnsi="Calibri" w:cs="Arial"/>
                <w:color w:val="000000" w:themeColor="text1"/>
                <w:sz w:val="20"/>
              </w:rPr>
              <w:t>Implementation of, at least, 3 impact evaluations of development, humanitarian, security or related projects.</w:t>
            </w:r>
          </w:p>
          <w:p w14:paraId="40CED343" w14:textId="77777777" w:rsidR="001E022E" w:rsidRDefault="001E022E" w:rsidP="001E022E">
            <w:pPr>
              <w:pStyle w:val="ListParagraph"/>
              <w:numPr>
                <w:ilvl w:val="0"/>
                <w:numId w:val="10"/>
              </w:numPr>
              <w:tabs>
                <w:tab w:val="right" w:pos="7254"/>
              </w:tabs>
              <w:spacing w:before="120" w:after="120"/>
              <w:rPr>
                <w:rFonts w:ascii="Calibri" w:hAnsi="Calibri" w:cs="Arial"/>
                <w:color w:val="000000" w:themeColor="text1"/>
                <w:sz w:val="20"/>
              </w:rPr>
            </w:pPr>
            <w:r w:rsidRPr="001E022E">
              <w:rPr>
                <w:rFonts w:ascii="Calibri" w:hAnsi="Calibri" w:cs="Arial"/>
                <w:color w:val="000000" w:themeColor="text1"/>
                <w:sz w:val="20"/>
              </w:rPr>
              <w:t>Experience assessing humanitarian security, armed violence reduction, or similar projects is a plus</w:t>
            </w:r>
          </w:p>
          <w:p w14:paraId="1705B466" w14:textId="5B615A37" w:rsidR="001E022E" w:rsidRPr="001E022E" w:rsidRDefault="001E022E" w:rsidP="001E022E">
            <w:pPr>
              <w:pStyle w:val="ListParagraph"/>
              <w:numPr>
                <w:ilvl w:val="0"/>
                <w:numId w:val="10"/>
              </w:numPr>
              <w:tabs>
                <w:tab w:val="right" w:pos="7254"/>
              </w:tabs>
              <w:spacing w:before="120" w:after="120"/>
              <w:rPr>
                <w:rFonts w:ascii="Calibri" w:hAnsi="Calibri" w:cs="Arial"/>
                <w:color w:val="000000" w:themeColor="text1"/>
                <w:sz w:val="20"/>
              </w:rPr>
            </w:pPr>
            <w:r w:rsidRPr="001E022E">
              <w:rPr>
                <w:rFonts w:ascii="Calibri" w:hAnsi="Calibri" w:cs="Arial"/>
                <w:color w:val="000000" w:themeColor="text1"/>
                <w:sz w:val="20"/>
              </w:rPr>
              <w:t>Experience assessing projects funded by United States Government Agencies is a plus</w:t>
            </w:r>
          </w:p>
          <w:p w14:paraId="5412E56E" w14:textId="598B7EAA" w:rsidR="001E022E" w:rsidRDefault="001E022E" w:rsidP="001E022E">
            <w:pPr>
              <w:tabs>
                <w:tab w:val="right" w:pos="7254"/>
              </w:tabs>
              <w:spacing w:before="120" w:after="120"/>
              <w:rPr>
                <w:rFonts w:ascii="Calibri" w:hAnsi="Calibri" w:cs="Arial"/>
                <w:color w:val="000000" w:themeColor="text1"/>
                <w:sz w:val="20"/>
              </w:rPr>
            </w:pPr>
            <w:r w:rsidRPr="001E022E">
              <w:rPr>
                <w:rFonts w:ascii="Calibri" w:hAnsi="Calibri" w:cs="Arial"/>
                <w:color w:val="000000" w:themeColor="text1"/>
                <w:sz w:val="20"/>
              </w:rPr>
              <w:t>(The experience has to be documented and proof of the conducted assessments, such as contracts or completion certificates have to be annexed</w:t>
            </w:r>
          </w:p>
          <w:p w14:paraId="0B24264D" w14:textId="0EA04179" w:rsidR="00116DA6" w:rsidRDefault="00116DA6" w:rsidP="00116DA6">
            <w:pPr>
              <w:tabs>
                <w:tab w:val="right" w:pos="7254"/>
              </w:tabs>
              <w:spacing w:before="120" w:after="120"/>
              <w:rPr>
                <w:rFonts w:ascii="Calibri" w:hAnsi="Calibri" w:cs="Arial"/>
                <w:b/>
                <w:bCs/>
                <w:color w:val="000000" w:themeColor="text1"/>
                <w:sz w:val="20"/>
              </w:rPr>
            </w:pPr>
            <w:r>
              <w:rPr>
                <w:rFonts w:ascii="Calibri" w:hAnsi="Calibri" w:cs="Arial"/>
                <w:b/>
                <w:bCs/>
                <w:color w:val="000000" w:themeColor="text1"/>
                <w:sz w:val="20"/>
              </w:rPr>
              <w:t xml:space="preserve">Proposed services </w:t>
            </w:r>
            <w:r w:rsidRPr="001E022E">
              <w:rPr>
                <w:rFonts w:ascii="Calibri" w:hAnsi="Calibri" w:cs="Arial"/>
                <w:b/>
                <w:bCs/>
                <w:color w:val="000000" w:themeColor="text1"/>
                <w:sz w:val="20"/>
              </w:rPr>
              <w:t>(</w:t>
            </w:r>
            <w:r>
              <w:rPr>
                <w:rFonts w:ascii="Calibri" w:hAnsi="Calibri" w:cs="Arial"/>
                <w:b/>
                <w:bCs/>
                <w:color w:val="000000" w:themeColor="text1"/>
                <w:sz w:val="20"/>
              </w:rPr>
              <w:t>50</w:t>
            </w:r>
            <w:r w:rsidRPr="001E022E">
              <w:rPr>
                <w:rFonts w:ascii="Calibri" w:hAnsi="Calibri" w:cs="Arial"/>
                <w:b/>
                <w:bCs/>
                <w:color w:val="000000" w:themeColor="text1"/>
                <w:sz w:val="20"/>
              </w:rPr>
              <w:t xml:space="preserve">%) </w:t>
            </w:r>
          </w:p>
          <w:p w14:paraId="04DE04EF" w14:textId="122282F7" w:rsidR="00116DA6" w:rsidRPr="001E022E" w:rsidRDefault="00116DA6" w:rsidP="00116DA6">
            <w:pPr>
              <w:tabs>
                <w:tab w:val="right" w:pos="7254"/>
              </w:tabs>
              <w:spacing w:before="120" w:after="120"/>
              <w:rPr>
                <w:rFonts w:ascii="Calibri" w:hAnsi="Calibri" w:cs="Arial"/>
                <w:color w:val="000000" w:themeColor="text1"/>
                <w:sz w:val="20"/>
              </w:rPr>
            </w:pPr>
            <w:r>
              <w:rPr>
                <w:rFonts w:ascii="Calibri" w:hAnsi="Calibri" w:cs="Arial"/>
                <w:color w:val="000000" w:themeColor="text1"/>
                <w:sz w:val="20"/>
              </w:rPr>
              <w:t>The proposal will be analysed under the current section, and has to include:</w:t>
            </w:r>
          </w:p>
          <w:p w14:paraId="4F5B5500" w14:textId="77777777" w:rsidR="00116DA6" w:rsidRPr="00116DA6" w:rsidRDefault="00116DA6" w:rsidP="00116DA6">
            <w:pPr>
              <w:pStyle w:val="ListParagraph"/>
              <w:numPr>
                <w:ilvl w:val="0"/>
                <w:numId w:val="10"/>
              </w:num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t xml:space="preserve">Content of the proposal suitable for the requirements </w:t>
            </w:r>
          </w:p>
          <w:p w14:paraId="7DD8C600" w14:textId="77777777" w:rsidR="00116DA6" w:rsidRPr="00116DA6" w:rsidRDefault="00116DA6" w:rsidP="00116DA6">
            <w:pPr>
              <w:pStyle w:val="ListParagraph"/>
              <w:numPr>
                <w:ilvl w:val="0"/>
                <w:numId w:val="10"/>
              </w:num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lastRenderedPageBreak/>
              <w:t>Proposed methodology for the qualitative and/or quantitative research</w:t>
            </w:r>
          </w:p>
          <w:p w14:paraId="0030E883" w14:textId="77777777" w:rsidR="00116DA6" w:rsidRPr="00116DA6" w:rsidRDefault="00116DA6" w:rsidP="00116DA6">
            <w:pPr>
              <w:pStyle w:val="ListParagraph"/>
              <w:numPr>
                <w:ilvl w:val="0"/>
                <w:numId w:val="10"/>
              </w:num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t>Detailed budget</w:t>
            </w:r>
          </w:p>
          <w:p w14:paraId="013B038F" w14:textId="77777777" w:rsidR="00116DA6" w:rsidRDefault="00116DA6" w:rsidP="00116DA6">
            <w:pPr>
              <w:pStyle w:val="ListParagraph"/>
              <w:numPr>
                <w:ilvl w:val="0"/>
                <w:numId w:val="10"/>
              </w:num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t>Value for money of the proposal</w:t>
            </w:r>
          </w:p>
          <w:p w14:paraId="3E8AC01D" w14:textId="75EC31AF" w:rsidR="001E022E" w:rsidRDefault="00116DA6" w:rsidP="00116DA6">
            <w:pPr>
              <w:pStyle w:val="ListParagraph"/>
              <w:numPr>
                <w:ilvl w:val="0"/>
                <w:numId w:val="10"/>
              </w:num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t>Workplan</w:t>
            </w:r>
          </w:p>
          <w:p w14:paraId="6B984D03" w14:textId="22449607" w:rsidR="00116DA6" w:rsidRDefault="00116DA6" w:rsidP="00116DA6">
            <w:pPr>
              <w:tabs>
                <w:tab w:val="right" w:pos="7254"/>
              </w:tabs>
              <w:spacing w:before="120" w:after="120"/>
              <w:rPr>
                <w:rFonts w:ascii="Calibri" w:hAnsi="Calibri" w:cs="Arial"/>
                <w:b/>
                <w:bCs/>
                <w:color w:val="000000" w:themeColor="text1"/>
                <w:sz w:val="20"/>
              </w:rPr>
            </w:pPr>
            <w:r>
              <w:rPr>
                <w:rFonts w:ascii="Calibri" w:hAnsi="Calibri" w:cs="Arial"/>
                <w:b/>
                <w:bCs/>
                <w:color w:val="000000" w:themeColor="text1"/>
                <w:sz w:val="20"/>
              </w:rPr>
              <w:t xml:space="preserve">Personnel qualifications </w:t>
            </w:r>
            <w:r w:rsidRPr="001E022E">
              <w:rPr>
                <w:rFonts w:ascii="Calibri" w:hAnsi="Calibri" w:cs="Arial"/>
                <w:b/>
                <w:bCs/>
                <w:color w:val="000000" w:themeColor="text1"/>
                <w:sz w:val="20"/>
              </w:rPr>
              <w:t xml:space="preserve">(25%) </w:t>
            </w:r>
          </w:p>
          <w:p w14:paraId="15F49B28" w14:textId="73B4DBBE" w:rsidR="00BB6794" w:rsidRPr="00116DA6" w:rsidRDefault="00116DA6" w:rsidP="00116DA6">
            <w:pPr>
              <w:tabs>
                <w:tab w:val="right" w:pos="7254"/>
              </w:tabs>
              <w:spacing w:before="120" w:after="120"/>
              <w:rPr>
                <w:rFonts w:ascii="Calibri" w:hAnsi="Calibri" w:cs="Arial"/>
                <w:color w:val="000000" w:themeColor="text1"/>
                <w:sz w:val="20"/>
              </w:rPr>
            </w:pPr>
            <w:r w:rsidRPr="00116DA6">
              <w:rPr>
                <w:rFonts w:ascii="Calibri" w:hAnsi="Calibri" w:cs="Arial"/>
                <w:color w:val="000000" w:themeColor="text1"/>
                <w:sz w:val="20"/>
              </w:rPr>
              <w:t>Documented with CVs of relevant staff involved in the project</w:t>
            </w:r>
          </w:p>
        </w:tc>
      </w:tr>
      <w:tr w:rsidR="00BB6794" w:rsidRPr="00277F3B" w14:paraId="0A100327" w14:textId="77777777" w:rsidTr="15773D1D">
        <w:tblPrEx>
          <w:tblBorders>
            <w:insideH w:val="single" w:sz="8" w:space="0" w:color="000000"/>
          </w:tblBorders>
        </w:tblPrEx>
        <w:trPr>
          <w:trHeight w:val="565"/>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0BBB7" w14:textId="77777777" w:rsidR="00BB6794" w:rsidRPr="00277F3B" w:rsidRDefault="00BB6794" w:rsidP="00DD0683">
            <w:pPr>
              <w:widowControl w:val="0"/>
              <w:autoSpaceDE w:val="0"/>
              <w:autoSpaceDN w:val="0"/>
              <w:adjustRightInd w:val="0"/>
              <w:jc w:val="center"/>
              <w:rPr>
                <w:rFonts w:ascii="Calibri" w:hAnsi="Calibri" w:cs="Arial"/>
                <w:b/>
                <w:color w:val="000000"/>
                <w:sz w:val="20"/>
              </w:rPr>
            </w:pPr>
            <w:r w:rsidRPr="00277F3B">
              <w:rPr>
                <w:rFonts w:ascii="Calibri" w:hAnsi="Calibri" w:cs="Arial"/>
                <w:b/>
                <w:color w:val="000000"/>
                <w:sz w:val="20"/>
              </w:rPr>
              <w:lastRenderedPageBreak/>
              <w:t>4.4</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E28A9" w14:textId="77777777" w:rsidR="00BB6794" w:rsidRPr="00277F3B" w:rsidRDefault="00BB6794" w:rsidP="00DD0683">
            <w:pPr>
              <w:widowControl w:val="0"/>
              <w:autoSpaceDE w:val="0"/>
              <w:autoSpaceDN w:val="0"/>
              <w:adjustRightInd w:val="0"/>
              <w:jc w:val="left"/>
              <w:rPr>
                <w:rFonts w:ascii="Calibri" w:hAnsi="Calibri" w:cs="Arial"/>
                <w:b/>
                <w:color w:val="000000"/>
                <w:sz w:val="20"/>
              </w:rPr>
            </w:pPr>
            <w:r w:rsidRPr="00277F3B">
              <w:rPr>
                <w:rFonts w:ascii="Calibri" w:hAnsi="Calibri" w:cs="Arial"/>
                <w:b/>
                <w:color w:val="000000"/>
                <w:sz w:val="20"/>
              </w:rPr>
              <w:t xml:space="preserve">Stage </w:t>
            </w:r>
            <w:r>
              <w:rPr>
                <w:rFonts w:ascii="Calibri" w:hAnsi="Calibri" w:cs="Arial"/>
                <w:b/>
                <w:color w:val="000000"/>
                <w:sz w:val="20"/>
              </w:rPr>
              <w:t>3</w:t>
            </w:r>
            <w:r w:rsidRPr="00277F3B">
              <w:rPr>
                <w:rFonts w:ascii="Calibri" w:hAnsi="Calibri" w:cs="Arial"/>
                <w:b/>
                <w:color w:val="000000"/>
                <w:sz w:val="20"/>
              </w:rPr>
              <w:t xml:space="preserve"> </w:t>
            </w:r>
          </w:p>
          <w:p w14:paraId="275A9252" w14:textId="04EEFB80" w:rsidR="00BB6794" w:rsidRDefault="00116DA6" w:rsidP="00DD0683">
            <w:pPr>
              <w:widowControl w:val="0"/>
              <w:autoSpaceDE w:val="0"/>
              <w:autoSpaceDN w:val="0"/>
              <w:adjustRightInd w:val="0"/>
              <w:jc w:val="left"/>
              <w:rPr>
                <w:rFonts w:ascii="Calibri" w:hAnsi="Calibri" w:cs="Arial"/>
                <w:b/>
                <w:color w:val="000000"/>
                <w:sz w:val="20"/>
              </w:rPr>
            </w:pPr>
            <w:r>
              <w:rPr>
                <w:rFonts w:ascii="Calibri" w:hAnsi="Calibri" w:cs="Arial"/>
                <w:b/>
                <w:color w:val="000000"/>
                <w:sz w:val="20"/>
              </w:rPr>
              <w:t>Interview</w:t>
            </w:r>
          </w:p>
          <w:p w14:paraId="58AC0CBC" w14:textId="77777777" w:rsidR="00BB6794" w:rsidRDefault="00BB6794" w:rsidP="00DD0683">
            <w:pPr>
              <w:widowControl w:val="0"/>
              <w:autoSpaceDE w:val="0"/>
              <w:autoSpaceDN w:val="0"/>
              <w:adjustRightInd w:val="0"/>
              <w:jc w:val="left"/>
              <w:rPr>
                <w:rFonts w:ascii="Calibri" w:hAnsi="Calibri" w:cs="Arial"/>
                <w:b/>
                <w:color w:val="000000"/>
                <w:sz w:val="20"/>
              </w:rPr>
            </w:pPr>
          </w:p>
          <w:p w14:paraId="5B7163EF" w14:textId="77777777" w:rsidR="00BB6794" w:rsidRPr="00277F3B" w:rsidRDefault="00BB6794" w:rsidP="00DD0683">
            <w:pPr>
              <w:widowControl w:val="0"/>
              <w:autoSpaceDE w:val="0"/>
              <w:autoSpaceDN w:val="0"/>
              <w:adjustRightInd w:val="0"/>
              <w:jc w:val="left"/>
              <w:rPr>
                <w:rFonts w:ascii="Calibri" w:hAnsi="Calibri" w:cs="Arial"/>
                <w:b/>
                <w:color w:val="000000"/>
                <w:sz w:val="20"/>
              </w:rPr>
            </w:pP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3A749" w14:textId="1883C6EB" w:rsidR="00BB6794" w:rsidRDefault="00BB6794" w:rsidP="00DD0683">
            <w:pPr>
              <w:pStyle w:val="ListParagraph"/>
              <w:spacing w:after="200"/>
              <w:ind w:left="0"/>
              <w:jc w:val="left"/>
              <w:rPr>
                <w:rFonts w:ascii="Calibri" w:hAnsi="Calibri" w:cs="Arial"/>
                <w:color w:val="000000"/>
                <w:sz w:val="20"/>
              </w:rPr>
            </w:pPr>
            <w:r>
              <w:rPr>
                <w:rFonts w:ascii="Calibri" w:hAnsi="Calibri" w:cs="Arial"/>
                <w:color w:val="000000"/>
                <w:sz w:val="20"/>
              </w:rPr>
              <w:t>The</w:t>
            </w:r>
            <w:r w:rsidRPr="00277F3B">
              <w:rPr>
                <w:rFonts w:ascii="Calibri" w:hAnsi="Calibri" w:cs="Arial"/>
                <w:color w:val="000000"/>
                <w:sz w:val="20"/>
              </w:rPr>
              <w:t xml:space="preserve"> presentation by the bidder </w:t>
            </w:r>
            <w:r>
              <w:rPr>
                <w:rFonts w:ascii="Calibri" w:hAnsi="Calibri" w:cs="Arial"/>
                <w:color w:val="000000"/>
                <w:sz w:val="20"/>
              </w:rPr>
              <w:t>will be at MAG premises week commencing</w:t>
            </w:r>
            <w:r w:rsidR="004F3D1A">
              <w:rPr>
                <w:rFonts w:ascii="Calibri" w:hAnsi="Calibri" w:cs="Arial"/>
                <w:color w:val="000000"/>
                <w:sz w:val="20"/>
              </w:rPr>
              <w:t xml:space="preserve"> </w:t>
            </w:r>
            <w:r w:rsidR="00116DA6">
              <w:rPr>
                <w:rFonts w:ascii="Calibri" w:hAnsi="Calibri" w:cs="Arial"/>
                <w:color w:val="000000"/>
                <w:sz w:val="20"/>
              </w:rPr>
              <w:t>28.10.2024</w:t>
            </w:r>
            <w:r>
              <w:rPr>
                <w:rFonts w:ascii="Calibri" w:hAnsi="Calibri" w:cs="Arial"/>
                <w:color w:val="000000"/>
                <w:sz w:val="20"/>
              </w:rPr>
              <w:t xml:space="preserve">.  Where the supplier is unable to attend in person teleconferencing facilities can be used. </w:t>
            </w:r>
          </w:p>
          <w:p w14:paraId="15055EBC" w14:textId="77777777" w:rsidR="00BB6794" w:rsidRPr="00CE7EC7" w:rsidRDefault="00BB6794" w:rsidP="00DD0683">
            <w:pPr>
              <w:pStyle w:val="ListParagraph"/>
              <w:spacing w:after="200"/>
              <w:ind w:left="0"/>
              <w:jc w:val="left"/>
              <w:rPr>
                <w:rFonts w:ascii="Calibri" w:hAnsi="Calibri" w:cs="Arial"/>
                <w:color w:val="000000"/>
                <w:sz w:val="20"/>
              </w:rPr>
            </w:pPr>
            <w:r>
              <w:rPr>
                <w:rFonts w:ascii="Calibri" w:hAnsi="Calibri" w:cs="Arial"/>
                <w:color w:val="000000"/>
                <w:sz w:val="20"/>
              </w:rPr>
              <w:t xml:space="preserve">Suppliers shall ensure they are available during these dates. </w:t>
            </w:r>
          </w:p>
        </w:tc>
      </w:tr>
      <w:tr w:rsidR="00BB6794" w:rsidRPr="00277F3B" w14:paraId="23C3115F"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5B321"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p>
        </w:tc>
        <w:tc>
          <w:tcPr>
            <w:tcW w:w="103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C5C92A"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Award of Agreement</w:t>
            </w:r>
          </w:p>
        </w:tc>
      </w:tr>
      <w:tr w:rsidR="00BB6794" w:rsidRPr="00277F3B" w14:paraId="74E41C56" w14:textId="77777777" w:rsidTr="15773D1D">
        <w:tblPrEx>
          <w:tblBorders>
            <w:insideH w:val="single" w:sz="8" w:space="0" w:color="000000"/>
          </w:tblBorders>
        </w:tblPrEx>
        <w:trPr>
          <w:trHeight w:val="429"/>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E3D6F"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r>
              <w:rPr>
                <w:rFonts w:ascii="Calibri" w:hAnsi="Calibri" w:cs="Arial"/>
                <w:b/>
                <w:color w:val="000000"/>
                <w:sz w:val="20"/>
              </w:rPr>
              <w:t>1</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78F96" w14:textId="77777777" w:rsidR="00BB6794" w:rsidRPr="00277F3B" w:rsidRDefault="00BB6794" w:rsidP="00DD0683">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Disclaimer</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C332E" w14:textId="77777777" w:rsidR="00BB6794" w:rsidRPr="00277F3B" w:rsidRDefault="00BB6794" w:rsidP="00DD0683">
            <w:pPr>
              <w:widowControl w:val="0"/>
              <w:autoSpaceDE w:val="0"/>
              <w:autoSpaceDN w:val="0"/>
              <w:adjustRightInd w:val="0"/>
              <w:rPr>
                <w:rFonts w:ascii="Calibri" w:hAnsi="Calibri" w:cs="Arial"/>
                <w:color w:val="000000"/>
                <w:sz w:val="20"/>
              </w:rPr>
            </w:pPr>
            <w:r w:rsidRPr="00277F3B">
              <w:rPr>
                <w:rFonts w:ascii="Calibri" w:hAnsi="Calibri" w:cs="Arial"/>
                <w:color w:val="000000"/>
                <w:sz w:val="20"/>
              </w:rPr>
              <w:t>MAG reserves the right to reject any and all proposals.</w:t>
            </w:r>
          </w:p>
        </w:tc>
      </w:tr>
      <w:tr w:rsidR="00BB6794" w:rsidRPr="00277F3B" w14:paraId="2D2C8FE4"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00B05"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r>
              <w:rPr>
                <w:rFonts w:ascii="Calibri" w:hAnsi="Calibri" w:cs="Arial"/>
                <w:b/>
                <w:color w:val="000000"/>
                <w:sz w:val="20"/>
              </w:rPr>
              <w:t>2</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3C1B7"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color w:val="000000"/>
                <w:sz w:val="20"/>
              </w:rPr>
              <w:t>Award</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B6FE8" w14:textId="77777777" w:rsidR="00BB6794" w:rsidRDefault="00BB6794" w:rsidP="00DD0683">
            <w:pPr>
              <w:tabs>
                <w:tab w:val="right" w:pos="7254"/>
              </w:tabs>
              <w:spacing w:before="120" w:after="120"/>
              <w:rPr>
                <w:rFonts w:ascii="Calibri" w:hAnsi="Calibri" w:cs="Arial"/>
                <w:bCs/>
                <w:color w:val="000000"/>
                <w:sz w:val="20"/>
              </w:rPr>
            </w:pPr>
            <w:r w:rsidRPr="00277F3B">
              <w:rPr>
                <w:rFonts w:ascii="Calibri" w:hAnsi="Calibri" w:cs="Arial"/>
                <w:bCs/>
                <w:color w:val="000000"/>
                <w:sz w:val="20"/>
              </w:rPr>
              <w:t xml:space="preserve">The agreement shall be awarded to the tender offering the </w:t>
            </w:r>
            <w:r>
              <w:rPr>
                <w:rFonts w:ascii="Calibri" w:hAnsi="Calibri" w:cs="Arial"/>
                <w:bCs/>
                <w:color w:val="000000"/>
                <w:sz w:val="20"/>
              </w:rPr>
              <w:t xml:space="preserve">most suitable proposal, based on the quality of the technical and service provision of the successful tenderer. </w:t>
            </w:r>
          </w:p>
          <w:p w14:paraId="5940FCBC" w14:textId="0BB13CA6" w:rsidR="00BB6794" w:rsidRPr="00277F3B" w:rsidRDefault="00BB6794" w:rsidP="00DD0683">
            <w:pPr>
              <w:tabs>
                <w:tab w:val="right" w:pos="7254"/>
              </w:tabs>
              <w:spacing w:before="120" w:after="120"/>
              <w:rPr>
                <w:rFonts w:ascii="Calibri" w:hAnsi="Calibri" w:cs="Arial"/>
                <w:color w:val="000000"/>
                <w:sz w:val="20"/>
              </w:rPr>
            </w:pPr>
            <w:r>
              <w:rPr>
                <w:rFonts w:ascii="Calibri" w:hAnsi="Calibri" w:cs="Arial"/>
                <w:bCs/>
                <w:color w:val="000000"/>
                <w:sz w:val="20"/>
              </w:rPr>
              <w:t xml:space="preserve">After the award, a Service Level Agreement will be drafted and agreed between both parties. </w:t>
            </w:r>
          </w:p>
        </w:tc>
      </w:tr>
      <w:tr w:rsidR="00BB6794" w:rsidRPr="00277F3B" w14:paraId="478A7534"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8DE45" w14:textId="77777777" w:rsidR="00BB6794" w:rsidRPr="00277F3B" w:rsidRDefault="00BB6794" w:rsidP="00DD0683">
            <w:pPr>
              <w:tabs>
                <w:tab w:val="right" w:pos="7434"/>
              </w:tabs>
              <w:spacing w:before="120" w:after="120"/>
              <w:jc w:val="center"/>
              <w:rPr>
                <w:rFonts w:ascii="Calibri" w:hAnsi="Calibri" w:cs="Arial"/>
                <w:b/>
                <w:bCs/>
                <w:color w:val="000000"/>
                <w:sz w:val="20"/>
              </w:rPr>
            </w:pPr>
            <w:r w:rsidRPr="00277F3B">
              <w:rPr>
                <w:rFonts w:ascii="Calibri" w:hAnsi="Calibri" w:cs="Arial"/>
                <w:b/>
                <w:bCs/>
                <w:color w:val="000000"/>
                <w:sz w:val="20"/>
              </w:rPr>
              <w:t>5.</w:t>
            </w:r>
            <w:r>
              <w:rPr>
                <w:rFonts w:ascii="Calibri" w:hAnsi="Calibri" w:cs="Arial"/>
                <w:b/>
                <w:bCs/>
                <w:color w:val="000000"/>
                <w:sz w:val="20"/>
              </w:rPr>
              <w:t>3</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3B8A3" w14:textId="77777777" w:rsidR="00BB6794" w:rsidRPr="00277F3B" w:rsidRDefault="00BB6794" w:rsidP="00DD0683">
            <w:pPr>
              <w:tabs>
                <w:tab w:val="right" w:pos="7434"/>
              </w:tabs>
              <w:spacing w:before="120" w:after="120"/>
              <w:rPr>
                <w:rFonts w:ascii="Calibri" w:hAnsi="Calibri" w:cs="Arial"/>
                <w:b/>
                <w:color w:val="000000"/>
                <w:sz w:val="20"/>
              </w:rPr>
            </w:pPr>
            <w:r w:rsidRPr="00277F3B">
              <w:rPr>
                <w:rFonts w:ascii="Calibri" w:hAnsi="Calibri" w:cs="Arial"/>
                <w:b/>
                <w:bCs/>
                <w:color w:val="000000"/>
                <w:sz w:val="20"/>
              </w:rPr>
              <w:t>Purchasing conditions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F0834" w14:textId="77777777"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bCs/>
                <w:color w:val="000000"/>
                <w:sz w:val="20"/>
              </w:rPr>
              <w:t>Any and all agreements entered as a result of this call will be subject to MAG’s Service Level Agreement unless expressly agreed otherwise in writing.</w:t>
            </w:r>
          </w:p>
        </w:tc>
      </w:tr>
      <w:tr w:rsidR="00BB6794" w:rsidRPr="00277F3B" w14:paraId="48682B86"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F27AE" w14:textId="77777777" w:rsidR="00BB6794" w:rsidRPr="00277F3B" w:rsidRDefault="00BB6794" w:rsidP="00DD0683">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r>
              <w:rPr>
                <w:rFonts w:ascii="Calibri" w:hAnsi="Calibri" w:cs="Arial"/>
                <w:b/>
                <w:color w:val="000000"/>
                <w:sz w:val="20"/>
              </w:rPr>
              <w:t>4</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2053F" w14:textId="77777777" w:rsidR="00BB6794" w:rsidRPr="00277F3B" w:rsidRDefault="00BB6794" w:rsidP="00DD0683">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 xml:space="preserve">Review </w:t>
            </w:r>
            <w:r>
              <w:rPr>
                <w:rFonts w:ascii="Calibri" w:hAnsi="Calibri" w:cs="Arial"/>
                <w:b/>
                <w:color w:val="000000"/>
                <w:sz w:val="20"/>
              </w:rPr>
              <w:t xml:space="preserve">and Monitoring </w:t>
            </w:r>
            <w:r w:rsidRPr="00277F3B">
              <w:rPr>
                <w:rFonts w:ascii="Calibri" w:hAnsi="Calibri" w:cs="Arial"/>
                <w:b/>
                <w:color w:val="000000"/>
                <w:sz w:val="20"/>
              </w:rPr>
              <w:t>Process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FFCDC" w14:textId="77777777" w:rsidR="00BB6794" w:rsidRDefault="00BB6794" w:rsidP="00DD0683">
            <w:pPr>
              <w:widowControl w:val="0"/>
              <w:autoSpaceDE w:val="0"/>
              <w:autoSpaceDN w:val="0"/>
              <w:adjustRightInd w:val="0"/>
              <w:rPr>
                <w:rFonts w:ascii="Calibri" w:hAnsi="Calibri" w:cs="Arial"/>
                <w:color w:val="000000"/>
                <w:sz w:val="20"/>
              </w:rPr>
            </w:pPr>
            <w:r w:rsidRPr="00277F3B">
              <w:rPr>
                <w:rFonts w:ascii="Calibri" w:hAnsi="Calibri" w:cs="Arial"/>
                <w:color w:val="000000"/>
                <w:sz w:val="20"/>
              </w:rPr>
              <w:t xml:space="preserve">There will be a formal meeting after the </w:t>
            </w:r>
            <w:r>
              <w:rPr>
                <w:rFonts w:ascii="Calibri" w:hAnsi="Calibri" w:cs="Arial"/>
                <w:color w:val="000000"/>
                <w:sz w:val="20"/>
              </w:rPr>
              <w:t>award of the tender</w:t>
            </w:r>
            <w:r w:rsidRPr="00277F3B">
              <w:rPr>
                <w:rFonts w:ascii="Calibri" w:hAnsi="Calibri" w:cs="Arial"/>
                <w:color w:val="000000"/>
                <w:sz w:val="20"/>
              </w:rPr>
              <w:t>, between the winning bidder’s des</w:t>
            </w:r>
            <w:r>
              <w:rPr>
                <w:rFonts w:ascii="Calibri" w:hAnsi="Calibri" w:cs="Arial"/>
                <w:color w:val="000000"/>
                <w:sz w:val="20"/>
              </w:rPr>
              <w:t>ignated account manager and key personnel and MAG.</w:t>
            </w:r>
          </w:p>
          <w:p w14:paraId="1B443587" w14:textId="77777777" w:rsidR="00BB6794" w:rsidRDefault="00BB6794" w:rsidP="00DD0683">
            <w:pPr>
              <w:widowControl w:val="0"/>
              <w:autoSpaceDE w:val="0"/>
              <w:autoSpaceDN w:val="0"/>
              <w:adjustRightInd w:val="0"/>
              <w:rPr>
                <w:rFonts w:ascii="Calibri" w:hAnsi="Calibri" w:cs="Arial"/>
                <w:color w:val="000000"/>
                <w:sz w:val="20"/>
              </w:rPr>
            </w:pPr>
          </w:p>
          <w:p w14:paraId="22C638F6" w14:textId="77777777" w:rsidR="00BB6794" w:rsidRDefault="00BB6794" w:rsidP="00DD0683">
            <w:pPr>
              <w:widowControl w:val="0"/>
              <w:autoSpaceDE w:val="0"/>
              <w:autoSpaceDN w:val="0"/>
              <w:adjustRightInd w:val="0"/>
              <w:rPr>
                <w:rFonts w:ascii="Calibri" w:hAnsi="Calibri" w:cs="Arial"/>
                <w:color w:val="000000"/>
                <w:sz w:val="20"/>
              </w:rPr>
            </w:pPr>
            <w:r>
              <w:rPr>
                <w:rFonts w:ascii="Calibri" w:hAnsi="Calibri" w:cs="Arial"/>
                <w:color w:val="000000"/>
                <w:sz w:val="20"/>
              </w:rPr>
              <w:t xml:space="preserve">MAG will require ongoing monitoring and review meetings for the length of agreement.  </w:t>
            </w:r>
          </w:p>
          <w:p w14:paraId="298402B2" w14:textId="77777777" w:rsidR="00BB6794" w:rsidRPr="00277F3B" w:rsidRDefault="00BB6794" w:rsidP="00DD0683">
            <w:pPr>
              <w:widowControl w:val="0"/>
              <w:autoSpaceDE w:val="0"/>
              <w:autoSpaceDN w:val="0"/>
              <w:adjustRightInd w:val="0"/>
              <w:rPr>
                <w:rFonts w:ascii="Calibri" w:hAnsi="Calibri" w:cs="Arial"/>
                <w:bCs/>
                <w:color w:val="000000"/>
                <w:sz w:val="20"/>
              </w:rPr>
            </w:pPr>
          </w:p>
        </w:tc>
      </w:tr>
      <w:tr w:rsidR="00BB6794" w:rsidRPr="00277F3B" w14:paraId="58194FB2" w14:textId="77777777" w:rsidTr="15773D1D">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A8ABF" w14:textId="77777777" w:rsidR="00BB6794" w:rsidRPr="00277F3B" w:rsidRDefault="00BB6794" w:rsidP="00DD0683">
            <w:pPr>
              <w:tabs>
                <w:tab w:val="right" w:pos="7434"/>
              </w:tabs>
              <w:spacing w:before="120" w:after="120"/>
              <w:jc w:val="center"/>
              <w:rPr>
                <w:rFonts w:ascii="Calibri" w:hAnsi="Calibri" w:cs="Arial"/>
                <w:b/>
                <w:bCs/>
                <w:color w:val="000000"/>
                <w:sz w:val="20"/>
              </w:rPr>
            </w:pPr>
            <w:r w:rsidRPr="00277F3B">
              <w:rPr>
                <w:rFonts w:ascii="Calibri" w:hAnsi="Calibri" w:cs="Arial"/>
                <w:b/>
                <w:bCs/>
                <w:color w:val="000000"/>
                <w:sz w:val="20"/>
              </w:rPr>
              <w:t>5.</w:t>
            </w:r>
            <w:r>
              <w:rPr>
                <w:rFonts w:ascii="Calibri" w:hAnsi="Calibri" w:cs="Arial"/>
                <w:b/>
                <w:bCs/>
                <w:color w:val="000000"/>
                <w:sz w:val="20"/>
              </w:rPr>
              <w:t>5</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99DC6" w14:textId="77777777" w:rsidR="00BB6794" w:rsidRPr="00277F3B" w:rsidRDefault="00BB6794" w:rsidP="00DD0683">
            <w:pPr>
              <w:tabs>
                <w:tab w:val="right" w:pos="7434"/>
              </w:tabs>
              <w:spacing w:before="120" w:after="120"/>
              <w:rPr>
                <w:rFonts w:ascii="Calibri" w:hAnsi="Calibri" w:cs="Arial"/>
                <w:b/>
                <w:color w:val="000000"/>
                <w:sz w:val="20"/>
              </w:rPr>
            </w:pPr>
            <w:r>
              <w:rPr>
                <w:rFonts w:ascii="Calibri" w:hAnsi="Calibri" w:cs="Arial"/>
                <w:b/>
                <w:bCs/>
                <w:color w:val="000000"/>
                <w:sz w:val="20"/>
              </w:rPr>
              <w:t xml:space="preserve">Agreement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768D58" w14:textId="1AFEECA6" w:rsidR="00BB6794" w:rsidRPr="00277F3B" w:rsidRDefault="00BB6794" w:rsidP="00DD0683">
            <w:pPr>
              <w:tabs>
                <w:tab w:val="right" w:pos="7254"/>
              </w:tabs>
              <w:spacing w:before="120" w:after="120"/>
              <w:rPr>
                <w:rFonts w:ascii="Calibri" w:hAnsi="Calibri" w:cs="Arial"/>
                <w:color w:val="000000"/>
                <w:sz w:val="20"/>
              </w:rPr>
            </w:pPr>
            <w:r w:rsidRPr="00277F3B">
              <w:rPr>
                <w:rFonts w:ascii="Calibri" w:hAnsi="Calibri" w:cs="Arial"/>
                <w:bCs/>
                <w:color w:val="000000"/>
                <w:sz w:val="20"/>
              </w:rPr>
              <w:t>Although the s</w:t>
            </w:r>
            <w:r>
              <w:rPr>
                <w:rFonts w:ascii="Calibri" w:hAnsi="Calibri" w:cs="Arial"/>
                <w:bCs/>
                <w:color w:val="000000"/>
                <w:sz w:val="20"/>
              </w:rPr>
              <w:t xml:space="preserve">uccessful bidder will become MAG’s </w:t>
            </w:r>
            <w:r w:rsidR="00173A66">
              <w:rPr>
                <w:rFonts w:ascii="Calibri" w:hAnsi="Calibri" w:cs="Arial"/>
                <w:bCs/>
                <w:color w:val="000000"/>
                <w:sz w:val="20"/>
              </w:rPr>
              <w:t xml:space="preserve">consultant </w:t>
            </w:r>
            <w:r w:rsidRPr="00277F3B">
              <w:rPr>
                <w:rFonts w:ascii="Calibri" w:hAnsi="Calibri" w:cs="Arial"/>
                <w:bCs/>
                <w:color w:val="000000"/>
                <w:sz w:val="20"/>
              </w:rPr>
              <w:t xml:space="preserve">, this tender will not constitute an exclusive agreement and in the event that the supplier cannot meet the </w:t>
            </w:r>
            <w:r>
              <w:rPr>
                <w:rFonts w:ascii="Calibri" w:hAnsi="Calibri" w:cs="Arial"/>
                <w:bCs/>
                <w:color w:val="000000"/>
                <w:sz w:val="20"/>
              </w:rPr>
              <w:t>requirements of MAG</w:t>
            </w:r>
            <w:r w:rsidRPr="00277F3B">
              <w:rPr>
                <w:rFonts w:ascii="Calibri" w:hAnsi="Calibri" w:cs="Arial"/>
                <w:bCs/>
                <w:color w:val="000000"/>
                <w:sz w:val="20"/>
              </w:rPr>
              <w:t xml:space="preserve"> then another supplier shall be sought</w:t>
            </w:r>
            <w:r>
              <w:rPr>
                <w:rFonts w:ascii="Calibri" w:hAnsi="Calibri" w:cs="Arial"/>
                <w:bCs/>
                <w:color w:val="000000"/>
                <w:sz w:val="20"/>
              </w:rPr>
              <w:t xml:space="preserve"> in that instance. </w:t>
            </w:r>
            <w:r w:rsidRPr="00277F3B">
              <w:rPr>
                <w:rFonts w:ascii="Calibri" w:hAnsi="Calibri" w:cs="Arial"/>
                <w:bCs/>
                <w:color w:val="000000"/>
                <w:sz w:val="20"/>
              </w:rPr>
              <w:t xml:space="preserve"> </w:t>
            </w:r>
          </w:p>
        </w:tc>
      </w:tr>
      <w:bookmarkEnd w:id="1"/>
    </w:tbl>
    <w:p w14:paraId="40F7200D" w14:textId="77777777" w:rsidR="00BB6794" w:rsidRDefault="00BB6794"/>
    <w:p w14:paraId="6395782D" w14:textId="3086BED6" w:rsidR="00F23DCC" w:rsidRDefault="00F23DCC"/>
    <w:sectPr w:rsidR="00F23DCC" w:rsidSect="00F23DCC">
      <w:headerReference w:type="default" r:id="rId12"/>
      <w:footerReference w:type="default" r:id="rId13"/>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5A1E" w14:textId="77777777" w:rsidR="00BE1EA2" w:rsidRDefault="00BE1EA2" w:rsidP="00F23DCC">
      <w:r>
        <w:separator/>
      </w:r>
    </w:p>
  </w:endnote>
  <w:endnote w:type="continuationSeparator" w:id="0">
    <w:p w14:paraId="7F464604" w14:textId="77777777" w:rsidR="00BE1EA2" w:rsidRDefault="00BE1EA2" w:rsidP="00F23DCC">
      <w:r>
        <w:continuationSeparator/>
      </w:r>
    </w:p>
  </w:endnote>
  <w:endnote w:type="continuationNotice" w:id="1">
    <w:p w14:paraId="7FE3901D" w14:textId="77777777" w:rsidR="00BE1EA2" w:rsidRDefault="00BE1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828436"/>
      <w:docPartObj>
        <w:docPartGallery w:val="Page Numbers (Bottom of Page)"/>
        <w:docPartUnique/>
      </w:docPartObj>
    </w:sdtPr>
    <w:sdtEndPr>
      <w:rPr>
        <w:rFonts w:asciiTheme="minorHAnsi" w:hAnsiTheme="minorHAnsi"/>
        <w:sz w:val="20"/>
      </w:rPr>
    </w:sdtEndPr>
    <w:sdtContent>
      <w:sdt>
        <w:sdtPr>
          <w:rPr>
            <w:rFonts w:asciiTheme="minorHAnsi" w:hAnsiTheme="minorHAnsi"/>
            <w:sz w:val="20"/>
          </w:rPr>
          <w:id w:val="860082579"/>
          <w:docPartObj>
            <w:docPartGallery w:val="Page Numbers (Top of Page)"/>
            <w:docPartUnique/>
          </w:docPartObj>
        </w:sdtPr>
        <w:sdtContent>
          <w:p w14:paraId="3CC05495" w14:textId="77777777" w:rsidR="00404DAE" w:rsidRPr="00404DAE" w:rsidRDefault="00404DAE">
            <w:pPr>
              <w:pStyle w:val="Footer"/>
              <w:jc w:val="right"/>
              <w:rPr>
                <w:rFonts w:asciiTheme="minorHAnsi" w:hAnsiTheme="minorHAnsi"/>
                <w:sz w:val="20"/>
              </w:rPr>
            </w:pPr>
            <w:r w:rsidRPr="00404DAE">
              <w:rPr>
                <w:rFonts w:asciiTheme="minorHAnsi" w:hAnsiTheme="minorHAnsi"/>
                <w:sz w:val="20"/>
              </w:rPr>
              <w:t xml:space="preserve">Page </w:t>
            </w:r>
            <w:r w:rsidRPr="00404DAE">
              <w:rPr>
                <w:rFonts w:asciiTheme="minorHAnsi" w:hAnsiTheme="minorHAnsi"/>
                <w:b/>
                <w:bCs/>
                <w:color w:val="2B579A"/>
                <w:sz w:val="20"/>
                <w:szCs w:val="24"/>
                <w:shd w:val="clear" w:color="auto" w:fill="E6E6E6"/>
              </w:rPr>
              <w:fldChar w:fldCharType="begin"/>
            </w:r>
            <w:r w:rsidRPr="00404DAE">
              <w:rPr>
                <w:rFonts w:asciiTheme="minorHAnsi" w:hAnsiTheme="minorHAnsi"/>
                <w:b/>
                <w:bCs/>
                <w:sz w:val="20"/>
              </w:rPr>
              <w:instrText xml:space="preserve"> PAGE </w:instrText>
            </w:r>
            <w:r w:rsidRPr="00404DAE">
              <w:rPr>
                <w:rFonts w:asciiTheme="minorHAnsi" w:hAnsiTheme="minorHAnsi"/>
                <w:b/>
                <w:bCs/>
                <w:color w:val="2B579A"/>
                <w:sz w:val="20"/>
                <w:szCs w:val="24"/>
                <w:shd w:val="clear" w:color="auto" w:fill="E6E6E6"/>
              </w:rPr>
              <w:fldChar w:fldCharType="separate"/>
            </w:r>
            <w:r w:rsidR="009E7907">
              <w:rPr>
                <w:rFonts w:asciiTheme="minorHAnsi" w:hAnsiTheme="minorHAnsi"/>
                <w:b/>
                <w:bCs/>
                <w:noProof/>
                <w:sz w:val="20"/>
              </w:rPr>
              <w:t>1</w:t>
            </w:r>
            <w:r w:rsidRPr="00404DAE">
              <w:rPr>
                <w:rFonts w:asciiTheme="minorHAnsi" w:hAnsiTheme="minorHAnsi"/>
                <w:b/>
                <w:bCs/>
                <w:color w:val="2B579A"/>
                <w:sz w:val="20"/>
                <w:szCs w:val="24"/>
                <w:shd w:val="clear" w:color="auto" w:fill="E6E6E6"/>
              </w:rPr>
              <w:fldChar w:fldCharType="end"/>
            </w:r>
            <w:r w:rsidRPr="00404DAE">
              <w:rPr>
                <w:rFonts w:asciiTheme="minorHAnsi" w:hAnsiTheme="minorHAnsi"/>
                <w:sz w:val="20"/>
              </w:rPr>
              <w:t xml:space="preserve"> of </w:t>
            </w:r>
            <w:r w:rsidRPr="00404DAE">
              <w:rPr>
                <w:rFonts w:asciiTheme="minorHAnsi" w:hAnsiTheme="minorHAnsi"/>
                <w:b/>
                <w:bCs/>
                <w:color w:val="2B579A"/>
                <w:sz w:val="20"/>
                <w:szCs w:val="24"/>
                <w:shd w:val="clear" w:color="auto" w:fill="E6E6E6"/>
              </w:rPr>
              <w:fldChar w:fldCharType="begin"/>
            </w:r>
            <w:r w:rsidRPr="00404DAE">
              <w:rPr>
                <w:rFonts w:asciiTheme="minorHAnsi" w:hAnsiTheme="minorHAnsi"/>
                <w:b/>
                <w:bCs/>
                <w:sz w:val="20"/>
              </w:rPr>
              <w:instrText xml:space="preserve"> NUMPAGES  </w:instrText>
            </w:r>
            <w:r w:rsidRPr="00404DAE">
              <w:rPr>
                <w:rFonts w:asciiTheme="minorHAnsi" w:hAnsiTheme="minorHAnsi"/>
                <w:b/>
                <w:bCs/>
                <w:color w:val="2B579A"/>
                <w:sz w:val="20"/>
                <w:szCs w:val="24"/>
                <w:shd w:val="clear" w:color="auto" w:fill="E6E6E6"/>
              </w:rPr>
              <w:fldChar w:fldCharType="separate"/>
            </w:r>
            <w:r w:rsidR="009E7907">
              <w:rPr>
                <w:rFonts w:asciiTheme="minorHAnsi" w:hAnsiTheme="minorHAnsi"/>
                <w:b/>
                <w:bCs/>
                <w:noProof/>
                <w:sz w:val="20"/>
              </w:rPr>
              <w:t>4</w:t>
            </w:r>
            <w:r w:rsidRPr="00404DAE">
              <w:rPr>
                <w:rFonts w:asciiTheme="minorHAnsi" w:hAnsiTheme="minorHAnsi"/>
                <w:b/>
                <w:bCs/>
                <w:color w:val="2B579A"/>
                <w:sz w:val="20"/>
                <w:szCs w:val="24"/>
                <w:shd w:val="clear" w:color="auto" w:fill="E6E6E6"/>
              </w:rPr>
              <w:fldChar w:fldCharType="end"/>
            </w:r>
          </w:p>
        </w:sdtContent>
      </w:sdt>
    </w:sdtContent>
  </w:sdt>
  <w:p w14:paraId="3979A934" w14:textId="77777777" w:rsidR="00404DAE" w:rsidRDefault="00404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3F7DB" w14:textId="77777777" w:rsidR="00BE1EA2" w:rsidRDefault="00BE1EA2" w:rsidP="00F23DCC">
      <w:r>
        <w:separator/>
      </w:r>
    </w:p>
  </w:footnote>
  <w:footnote w:type="continuationSeparator" w:id="0">
    <w:p w14:paraId="3C729BDA" w14:textId="77777777" w:rsidR="00BE1EA2" w:rsidRDefault="00BE1EA2" w:rsidP="00F23DCC">
      <w:r>
        <w:continuationSeparator/>
      </w:r>
    </w:p>
  </w:footnote>
  <w:footnote w:type="continuationNotice" w:id="1">
    <w:p w14:paraId="7219A1F3" w14:textId="77777777" w:rsidR="00BE1EA2" w:rsidRDefault="00BE1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2130A" w14:textId="72A7377D" w:rsidR="00F23DCC" w:rsidRDefault="00F23DCC" w:rsidP="00F23DCC">
    <w:pPr>
      <w:pStyle w:val="Header"/>
      <w:ind w:left="-709" w:hanging="142"/>
    </w:pPr>
    <w:r>
      <w:rPr>
        <w:noProof/>
        <w:color w:val="2B579A"/>
        <w:shd w:val="clear" w:color="auto" w:fill="E6E6E6"/>
        <w:lang w:eastAsia="en-GB"/>
      </w:rPr>
      <w:drawing>
        <wp:inline distT="0" distB="0" distL="0" distR="0" wp14:anchorId="561ECDB8" wp14:editId="76C6F3FE">
          <wp:extent cx="1033457" cy="4075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LOGO.jpg"/>
                  <pic:cNvPicPr/>
                </pic:nvPicPr>
                <pic:blipFill>
                  <a:blip r:embed="rId1">
                    <a:extLst>
                      <a:ext uri="{28A0092B-C50C-407E-A947-70E740481C1C}">
                        <a14:useLocalDpi xmlns:a14="http://schemas.microsoft.com/office/drawing/2010/main" val="0"/>
                      </a:ext>
                    </a:extLst>
                  </a:blip>
                  <a:stretch>
                    <a:fillRect/>
                  </a:stretch>
                </pic:blipFill>
                <pic:spPr>
                  <a:xfrm>
                    <a:off x="0" y="0"/>
                    <a:ext cx="1034677" cy="408042"/>
                  </a:xfrm>
                  <a:prstGeom prst="rect">
                    <a:avLst/>
                  </a:prstGeom>
                </pic:spPr>
              </pic:pic>
            </a:graphicData>
          </a:graphic>
        </wp:inline>
      </w:drawing>
    </w:r>
  </w:p>
  <w:p w14:paraId="2024E0BF" w14:textId="77777777" w:rsidR="008B7F15" w:rsidRPr="008B7F15" w:rsidRDefault="008B7F15" w:rsidP="008B7F15">
    <w:pPr>
      <w:pStyle w:val="Header"/>
      <w:tabs>
        <w:tab w:val="right" w:pos="9923"/>
      </w:tabs>
      <w:ind w:left="-709" w:right="-897" w:hanging="142"/>
      <w:jc w:val="center"/>
      <w:rPr>
        <w:rFonts w:asciiTheme="minorHAnsi" w:hAnsiTheme="minorHAnsi"/>
        <w:b/>
        <w:bCs/>
        <w:sz w:val="28"/>
        <w:szCs w:val="28"/>
      </w:rPr>
    </w:pPr>
    <w:r w:rsidRPr="008B7F15">
      <w:rPr>
        <w:rFonts w:asciiTheme="minorHAnsi" w:hAnsiTheme="minorHAnsi"/>
        <w:b/>
        <w:bCs/>
        <w:sz w:val="28"/>
        <w:szCs w:val="28"/>
      </w:rPr>
      <w:t>Evaluation of Mines Advisory Group’s project</w:t>
    </w:r>
  </w:p>
  <w:p w14:paraId="1BB5401A" w14:textId="094C8F3B" w:rsidR="00F23DCC" w:rsidRPr="009F7290" w:rsidRDefault="008B7F15" w:rsidP="008B7F15">
    <w:pPr>
      <w:pStyle w:val="Header"/>
      <w:tabs>
        <w:tab w:val="clear" w:pos="9026"/>
        <w:tab w:val="right" w:pos="9923"/>
      </w:tabs>
      <w:ind w:left="-709" w:right="-897" w:hanging="142"/>
      <w:jc w:val="center"/>
      <w:rPr>
        <w:rFonts w:asciiTheme="minorHAnsi" w:hAnsiTheme="minorHAnsi"/>
        <w:b/>
        <w:bCs/>
        <w:sz w:val="28"/>
        <w:szCs w:val="28"/>
      </w:rPr>
    </w:pPr>
    <w:r w:rsidRPr="008B7F15">
      <w:rPr>
        <w:rFonts w:asciiTheme="minorHAnsi" w:hAnsiTheme="minorHAnsi"/>
        <w:b/>
        <w:bCs/>
        <w:sz w:val="28"/>
        <w:szCs w:val="28"/>
      </w:rPr>
      <w:t>Physical Security and Stockpile Management Support to Strengthen the Ecuadorian National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49B2"/>
    <w:multiLevelType w:val="hybridMultilevel"/>
    <w:tmpl w:val="EF7299C2"/>
    <w:lvl w:ilvl="0" w:tplc="0D083C6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65183"/>
    <w:multiLevelType w:val="hybridMultilevel"/>
    <w:tmpl w:val="91784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1A2512"/>
    <w:multiLevelType w:val="hybridMultilevel"/>
    <w:tmpl w:val="A8FEA5AC"/>
    <w:lvl w:ilvl="0" w:tplc="46F8FAB8">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4075B"/>
    <w:multiLevelType w:val="hybridMultilevel"/>
    <w:tmpl w:val="D8222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40F17A1"/>
    <w:multiLevelType w:val="hybridMultilevel"/>
    <w:tmpl w:val="6186B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795162"/>
    <w:multiLevelType w:val="hybridMultilevel"/>
    <w:tmpl w:val="B85C2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D6519"/>
    <w:multiLevelType w:val="hybridMultilevel"/>
    <w:tmpl w:val="998AF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EE7DA5"/>
    <w:multiLevelType w:val="hybridMultilevel"/>
    <w:tmpl w:val="DFBEF90E"/>
    <w:lvl w:ilvl="0" w:tplc="0D083C6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254ED2"/>
    <w:multiLevelType w:val="hybridMultilevel"/>
    <w:tmpl w:val="3C4ED490"/>
    <w:lvl w:ilvl="0" w:tplc="0D083C6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0A6CF3"/>
    <w:multiLevelType w:val="hybridMultilevel"/>
    <w:tmpl w:val="0DBC3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0A3731"/>
    <w:multiLevelType w:val="multilevel"/>
    <w:tmpl w:val="F68602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3."/>
      <w:lvlJc w:val="left"/>
      <w:pPr>
        <w:ind w:left="720" w:hanging="720"/>
      </w:pPr>
      <w:rPr>
        <w:rFonts w:asciiTheme="minorHAnsi" w:eastAsiaTheme="minorHAnsi" w:hAnsiTheme="minorHAnsi" w:cstheme="minorBidi"/>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48709376">
    <w:abstractNumId w:val="0"/>
  </w:num>
  <w:num w:numId="2" w16cid:durableId="1454666670">
    <w:abstractNumId w:val="6"/>
  </w:num>
  <w:num w:numId="3" w16cid:durableId="1392575375">
    <w:abstractNumId w:val="2"/>
  </w:num>
  <w:num w:numId="4" w16cid:durableId="616832199">
    <w:abstractNumId w:val="8"/>
  </w:num>
  <w:num w:numId="5" w16cid:durableId="2134514654">
    <w:abstractNumId w:val="7"/>
  </w:num>
  <w:num w:numId="6" w16cid:durableId="260603450">
    <w:abstractNumId w:val="10"/>
  </w:num>
  <w:num w:numId="7" w16cid:durableId="229197609">
    <w:abstractNumId w:val="4"/>
  </w:num>
  <w:num w:numId="8" w16cid:durableId="1933122473">
    <w:abstractNumId w:val="5"/>
  </w:num>
  <w:num w:numId="9" w16cid:durableId="2119834966">
    <w:abstractNumId w:val="9"/>
  </w:num>
  <w:num w:numId="10" w16cid:durableId="1289554010">
    <w:abstractNumId w:val="3"/>
  </w:num>
  <w:num w:numId="11" w16cid:durableId="1558588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DCC"/>
    <w:rsid w:val="000076F9"/>
    <w:rsid w:val="000127D1"/>
    <w:rsid w:val="0001763C"/>
    <w:rsid w:val="00024324"/>
    <w:rsid w:val="0004326F"/>
    <w:rsid w:val="00047101"/>
    <w:rsid w:val="00056700"/>
    <w:rsid w:val="000730E1"/>
    <w:rsid w:val="000B53A6"/>
    <w:rsid w:val="000B62CD"/>
    <w:rsid w:val="000F22F8"/>
    <w:rsid w:val="000F6A96"/>
    <w:rsid w:val="00102D7A"/>
    <w:rsid w:val="001049A6"/>
    <w:rsid w:val="00116DA6"/>
    <w:rsid w:val="00130A67"/>
    <w:rsid w:val="0013319B"/>
    <w:rsid w:val="00134364"/>
    <w:rsid w:val="001558DF"/>
    <w:rsid w:val="00156D50"/>
    <w:rsid w:val="00173062"/>
    <w:rsid w:val="00173A66"/>
    <w:rsid w:val="00173CDD"/>
    <w:rsid w:val="00182070"/>
    <w:rsid w:val="001856F1"/>
    <w:rsid w:val="00193157"/>
    <w:rsid w:val="001A05A5"/>
    <w:rsid w:val="001C7435"/>
    <w:rsid w:val="001E022E"/>
    <w:rsid w:val="001F52E8"/>
    <w:rsid w:val="001F7267"/>
    <w:rsid w:val="0021101F"/>
    <w:rsid w:val="00222D79"/>
    <w:rsid w:val="00230FF2"/>
    <w:rsid w:val="00232F17"/>
    <w:rsid w:val="002447BB"/>
    <w:rsid w:val="00244938"/>
    <w:rsid w:val="0024699B"/>
    <w:rsid w:val="002543A0"/>
    <w:rsid w:val="00272230"/>
    <w:rsid w:val="0027689D"/>
    <w:rsid w:val="00286E34"/>
    <w:rsid w:val="00295B4E"/>
    <w:rsid w:val="002A0B04"/>
    <w:rsid w:val="002A32CD"/>
    <w:rsid w:val="002B0A34"/>
    <w:rsid w:val="002B63D5"/>
    <w:rsid w:val="002B7FFB"/>
    <w:rsid w:val="002D6652"/>
    <w:rsid w:val="002F305B"/>
    <w:rsid w:val="003105AE"/>
    <w:rsid w:val="00322BE3"/>
    <w:rsid w:val="00337110"/>
    <w:rsid w:val="00337232"/>
    <w:rsid w:val="00340175"/>
    <w:rsid w:val="00346E2A"/>
    <w:rsid w:val="00370E53"/>
    <w:rsid w:val="00395E23"/>
    <w:rsid w:val="003B2B7B"/>
    <w:rsid w:val="003C2209"/>
    <w:rsid w:val="003C4955"/>
    <w:rsid w:val="003C5A68"/>
    <w:rsid w:val="003E4A3B"/>
    <w:rsid w:val="003E60D8"/>
    <w:rsid w:val="003F6759"/>
    <w:rsid w:val="004048BE"/>
    <w:rsid w:val="00404DAE"/>
    <w:rsid w:val="00415418"/>
    <w:rsid w:val="004208CF"/>
    <w:rsid w:val="004358C8"/>
    <w:rsid w:val="00436C11"/>
    <w:rsid w:val="004546DA"/>
    <w:rsid w:val="00456960"/>
    <w:rsid w:val="00465B26"/>
    <w:rsid w:val="004A20D4"/>
    <w:rsid w:val="004D5A80"/>
    <w:rsid w:val="004F1841"/>
    <w:rsid w:val="004F3D1A"/>
    <w:rsid w:val="00501B1A"/>
    <w:rsid w:val="0052663E"/>
    <w:rsid w:val="00534787"/>
    <w:rsid w:val="005422E2"/>
    <w:rsid w:val="00562CDA"/>
    <w:rsid w:val="0056507D"/>
    <w:rsid w:val="005706D1"/>
    <w:rsid w:val="005851B9"/>
    <w:rsid w:val="00594078"/>
    <w:rsid w:val="0059511F"/>
    <w:rsid w:val="005957AF"/>
    <w:rsid w:val="00596C7E"/>
    <w:rsid w:val="005B762F"/>
    <w:rsid w:val="005C3B18"/>
    <w:rsid w:val="005D09CC"/>
    <w:rsid w:val="005D51F5"/>
    <w:rsid w:val="005D5508"/>
    <w:rsid w:val="005E4CDE"/>
    <w:rsid w:val="005F1596"/>
    <w:rsid w:val="005F78FC"/>
    <w:rsid w:val="00600A38"/>
    <w:rsid w:val="00607412"/>
    <w:rsid w:val="00624869"/>
    <w:rsid w:val="00635822"/>
    <w:rsid w:val="00636A0A"/>
    <w:rsid w:val="0064365B"/>
    <w:rsid w:val="00664162"/>
    <w:rsid w:val="00671AA4"/>
    <w:rsid w:val="00674BE2"/>
    <w:rsid w:val="0068650B"/>
    <w:rsid w:val="006913B6"/>
    <w:rsid w:val="006A6204"/>
    <w:rsid w:val="006C530C"/>
    <w:rsid w:val="006E079B"/>
    <w:rsid w:val="006F37B0"/>
    <w:rsid w:val="006F5908"/>
    <w:rsid w:val="007260BA"/>
    <w:rsid w:val="00750349"/>
    <w:rsid w:val="007652E5"/>
    <w:rsid w:val="007844F6"/>
    <w:rsid w:val="00787A9B"/>
    <w:rsid w:val="007A360D"/>
    <w:rsid w:val="007C4334"/>
    <w:rsid w:val="007C5B0B"/>
    <w:rsid w:val="007E0896"/>
    <w:rsid w:val="007E24F0"/>
    <w:rsid w:val="007E629C"/>
    <w:rsid w:val="007E7F86"/>
    <w:rsid w:val="007F264F"/>
    <w:rsid w:val="008058DC"/>
    <w:rsid w:val="00814EE6"/>
    <w:rsid w:val="008221EA"/>
    <w:rsid w:val="00825326"/>
    <w:rsid w:val="008260BE"/>
    <w:rsid w:val="00863B54"/>
    <w:rsid w:val="00867FED"/>
    <w:rsid w:val="00871FDB"/>
    <w:rsid w:val="00881793"/>
    <w:rsid w:val="0088631F"/>
    <w:rsid w:val="00886415"/>
    <w:rsid w:val="008B714D"/>
    <w:rsid w:val="008B7F15"/>
    <w:rsid w:val="008D55CB"/>
    <w:rsid w:val="008E20B2"/>
    <w:rsid w:val="00904039"/>
    <w:rsid w:val="00907B05"/>
    <w:rsid w:val="00910D0C"/>
    <w:rsid w:val="00915972"/>
    <w:rsid w:val="00920A15"/>
    <w:rsid w:val="00947B64"/>
    <w:rsid w:val="00977D02"/>
    <w:rsid w:val="00986664"/>
    <w:rsid w:val="009C6424"/>
    <w:rsid w:val="009E5831"/>
    <w:rsid w:val="009E601B"/>
    <w:rsid w:val="009E7907"/>
    <w:rsid w:val="009F7290"/>
    <w:rsid w:val="00A020E2"/>
    <w:rsid w:val="00A22321"/>
    <w:rsid w:val="00A62A04"/>
    <w:rsid w:val="00AB4F8A"/>
    <w:rsid w:val="00AC79FF"/>
    <w:rsid w:val="00AE2666"/>
    <w:rsid w:val="00AE2971"/>
    <w:rsid w:val="00AE6864"/>
    <w:rsid w:val="00B05AD1"/>
    <w:rsid w:val="00B14C7C"/>
    <w:rsid w:val="00B568CB"/>
    <w:rsid w:val="00B579F8"/>
    <w:rsid w:val="00B82C70"/>
    <w:rsid w:val="00B9053D"/>
    <w:rsid w:val="00B94DA5"/>
    <w:rsid w:val="00B9700C"/>
    <w:rsid w:val="00B97F84"/>
    <w:rsid w:val="00BA4950"/>
    <w:rsid w:val="00BB37DA"/>
    <w:rsid w:val="00BB6794"/>
    <w:rsid w:val="00BB7146"/>
    <w:rsid w:val="00BE1EA2"/>
    <w:rsid w:val="00BE6CBD"/>
    <w:rsid w:val="00BF4B71"/>
    <w:rsid w:val="00C0137C"/>
    <w:rsid w:val="00C028FE"/>
    <w:rsid w:val="00C04D2F"/>
    <w:rsid w:val="00C147B2"/>
    <w:rsid w:val="00C225A4"/>
    <w:rsid w:val="00C26332"/>
    <w:rsid w:val="00C3189B"/>
    <w:rsid w:val="00C52696"/>
    <w:rsid w:val="00C64F69"/>
    <w:rsid w:val="00C65FF0"/>
    <w:rsid w:val="00C67D67"/>
    <w:rsid w:val="00C75AA3"/>
    <w:rsid w:val="00C77EC7"/>
    <w:rsid w:val="00C8660C"/>
    <w:rsid w:val="00CA65CB"/>
    <w:rsid w:val="00CB1216"/>
    <w:rsid w:val="00CB5987"/>
    <w:rsid w:val="00CB6520"/>
    <w:rsid w:val="00CC1EE0"/>
    <w:rsid w:val="00CC2554"/>
    <w:rsid w:val="00CC5866"/>
    <w:rsid w:val="00CC631E"/>
    <w:rsid w:val="00CE44D1"/>
    <w:rsid w:val="00CE7EC7"/>
    <w:rsid w:val="00CF3272"/>
    <w:rsid w:val="00D04A30"/>
    <w:rsid w:val="00D12350"/>
    <w:rsid w:val="00D17A91"/>
    <w:rsid w:val="00D213DC"/>
    <w:rsid w:val="00D232BE"/>
    <w:rsid w:val="00D444B4"/>
    <w:rsid w:val="00D479C9"/>
    <w:rsid w:val="00D644DB"/>
    <w:rsid w:val="00D6507C"/>
    <w:rsid w:val="00DA0187"/>
    <w:rsid w:val="00DB0146"/>
    <w:rsid w:val="00DB4C6C"/>
    <w:rsid w:val="00DB4CA0"/>
    <w:rsid w:val="00DD0683"/>
    <w:rsid w:val="00DE703F"/>
    <w:rsid w:val="00E04E5D"/>
    <w:rsid w:val="00E23F68"/>
    <w:rsid w:val="00E42C9C"/>
    <w:rsid w:val="00E43BE0"/>
    <w:rsid w:val="00E725E8"/>
    <w:rsid w:val="00E74CE8"/>
    <w:rsid w:val="00E81360"/>
    <w:rsid w:val="00E83C21"/>
    <w:rsid w:val="00E859D1"/>
    <w:rsid w:val="00ED5C86"/>
    <w:rsid w:val="00EF1A41"/>
    <w:rsid w:val="00EF20F8"/>
    <w:rsid w:val="00EF57CE"/>
    <w:rsid w:val="00EF6AA2"/>
    <w:rsid w:val="00EF7412"/>
    <w:rsid w:val="00F1067F"/>
    <w:rsid w:val="00F23DCC"/>
    <w:rsid w:val="00F255BA"/>
    <w:rsid w:val="00F3409B"/>
    <w:rsid w:val="00F3746E"/>
    <w:rsid w:val="00F41365"/>
    <w:rsid w:val="00F52425"/>
    <w:rsid w:val="00F611FA"/>
    <w:rsid w:val="00F6613E"/>
    <w:rsid w:val="00F71C8C"/>
    <w:rsid w:val="00FA4A07"/>
    <w:rsid w:val="00FD78C6"/>
    <w:rsid w:val="00FF1EF8"/>
    <w:rsid w:val="033C77A2"/>
    <w:rsid w:val="057F228E"/>
    <w:rsid w:val="07787AC3"/>
    <w:rsid w:val="0A25962F"/>
    <w:rsid w:val="0AA88894"/>
    <w:rsid w:val="0B2ACAE7"/>
    <w:rsid w:val="0B84737C"/>
    <w:rsid w:val="101A5F3F"/>
    <w:rsid w:val="10974912"/>
    <w:rsid w:val="12844F69"/>
    <w:rsid w:val="14201FCA"/>
    <w:rsid w:val="149DFD18"/>
    <w:rsid w:val="15773D1D"/>
    <w:rsid w:val="16DC788A"/>
    <w:rsid w:val="18F390ED"/>
    <w:rsid w:val="1B70303B"/>
    <w:rsid w:val="1B88E078"/>
    <w:rsid w:val="1BB9DBE1"/>
    <w:rsid w:val="1D62B75C"/>
    <w:rsid w:val="1E9F57EE"/>
    <w:rsid w:val="1EBFEDB5"/>
    <w:rsid w:val="1EC11E3A"/>
    <w:rsid w:val="260AD574"/>
    <w:rsid w:val="28D13895"/>
    <w:rsid w:val="2A82B019"/>
    <w:rsid w:val="2B64B299"/>
    <w:rsid w:val="2EB7C070"/>
    <w:rsid w:val="2F5355F2"/>
    <w:rsid w:val="31C8EE23"/>
    <w:rsid w:val="339847CB"/>
    <w:rsid w:val="356AFD07"/>
    <w:rsid w:val="36A38BC2"/>
    <w:rsid w:val="372717C4"/>
    <w:rsid w:val="3A2E8E91"/>
    <w:rsid w:val="3A31ABAD"/>
    <w:rsid w:val="3E52D491"/>
    <w:rsid w:val="3EB4BBDD"/>
    <w:rsid w:val="3EDAF67F"/>
    <w:rsid w:val="3F035180"/>
    <w:rsid w:val="40A3CFF8"/>
    <w:rsid w:val="41EC5C9F"/>
    <w:rsid w:val="4383727E"/>
    <w:rsid w:val="48AD9C4F"/>
    <w:rsid w:val="49BAA8FC"/>
    <w:rsid w:val="4B2A9476"/>
    <w:rsid w:val="4C234E9C"/>
    <w:rsid w:val="4DD2924E"/>
    <w:rsid w:val="4E2F38A2"/>
    <w:rsid w:val="4ED03D77"/>
    <w:rsid w:val="4FCBB8D2"/>
    <w:rsid w:val="507122EC"/>
    <w:rsid w:val="519F648F"/>
    <w:rsid w:val="53035994"/>
    <w:rsid w:val="54506776"/>
    <w:rsid w:val="549F29F5"/>
    <w:rsid w:val="559B60A1"/>
    <w:rsid w:val="55B29A01"/>
    <w:rsid w:val="563AFA56"/>
    <w:rsid w:val="59729B18"/>
    <w:rsid w:val="5B0E6B79"/>
    <w:rsid w:val="5B64FEEE"/>
    <w:rsid w:val="5D0B744F"/>
    <w:rsid w:val="5D80A498"/>
    <w:rsid w:val="6047FBD0"/>
    <w:rsid w:val="61E3CC31"/>
    <w:rsid w:val="62D0C91B"/>
    <w:rsid w:val="62FB2C4F"/>
    <w:rsid w:val="644D62E3"/>
    <w:rsid w:val="65B9E2EF"/>
    <w:rsid w:val="68F13766"/>
    <w:rsid w:val="696A6DD3"/>
    <w:rsid w:val="6A66AAE4"/>
    <w:rsid w:val="6E3DDEF6"/>
    <w:rsid w:val="72648479"/>
    <w:rsid w:val="738A6282"/>
    <w:rsid w:val="74713AAE"/>
    <w:rsid w:val="77A314F5"/>
    <w:rsid w:val="7A5B2C33"/>
    <w:rsid w:val="7AB84FA3"/>
    <w:rsid w:val="7D0A411B"/>
    <w:rsid w:val="7E259F33"/>
    <w:rsid w:val="7F54DBE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B1777"/>
  <w15:docId w15:val="{61852520-77DC-4B55-A1B3-CB8B8AB89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DCC"/>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F23DCC"/>
    <w:pPr>
      <w:spacing w:before="240" w:after="240"/>
      <w:jc w:val="left"/>
      <w:outlineLvl w:val="0"/>
    </w:pPr>
    <w:rPr>
      <w:b/>
      <w:lang w:val="en-US"/>
    </w:rPr>
  </w:style>
  <w:style w:type="character" w:styleId="Hyperlink">
    <w:name w:val="Hyperlink"/>
    <w:rsid w:val="00F23DCC"/>
    <w:rPr>
      <w:color w:val="0000FF"/>
      <w:u w:val="single"/>
    </w:rPr>
  </w:style>
  <w:style w:type="paragraph" w:styleId="Subtitle">
    <w:name w:val="Subtitle"/>
    <w:basedOn w:val="Normal"/>
    <w:link w:val="SubtitleChar"/>
    <w:qFormat/>
    <w:rsid w:val="00F23DCC"/>
    <w:pPr>
      <w:jc w:val="center"/>
    </w:pPr>
    <w:rPr>
      <w:b/>
      <w:sz w:val="44"/>
    </w:rPr>
  </w:style>
  <w:style w:type="character" w:customStyle="1" w:styleId="SubtitleChar">
    <w:name w:val="Subtitle Char"/>
    <w:basedOn w:val="DefaultParagraphFont"/>
    <w:link w:val="Subtitle"/>
    <w:rsid w:val="00F23DCC"/>
    <w:rPr>
      <w:rFonts w:ascii="Times New Roman" w:eastAsia="Times New Roman" w:hAnsi="Times New Roman" w:cs="Times New Roman"/>
      <w:b/>
      <w:sz w:val="44"/>
      <w:szCs w:val="20"/>
    </w:rPr>
  </w:style>
  <w:style w:type="paragraph" w:styleId="ListParagraph">
    <w:name w:val="List Paragraph"/>
    <w:basedOn w:val="Normal"/>
    <w:qFormat/>
    <w:rsid w:val="00F23DCC"/>
    <w:pPr>
      <w:ind w:left="720"/>
      <w:contextualSpacing/>
    </w:pPr>
  </w:style>
  <w:style w:type="paragraph" w:styleId="Header">
    <w:name w:val="header"/>
    <w:basedOn w:val="Normal"/>
    <w:link w:val="HeaderChar"/>
    <w:uiPriority w:val="99"/>
    <w:unhideWhenUsed/>
    <w:rsid w:val="00F23DCC"/>
    <w:pPr>
      <w:tabs>
        <w:tab w:val="center" w:pos="4513"/>
        <w:tab w:val="right" w:pos="9026"/>
      </w:tabs>
    </w:pPr>
  </w:style>
  <w:style w:type="character" w:customStyle="1" w:styleId="HeaderChar">
    <w:name w:val="Header Char"/>
    <w:basedOn w:val="DefaultParagraphFont"/>
    <w:link w:val="Header"/>
    <w:uiPriority w:val="99"/>
    <w:rsid w:val="00F23DC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23DCC"/>
    <w:pPr>
      <w:tabs>
        <w:tab w:val="center" w:pos="4513"/>
        <w:tab w:val="right" w:pos="9026"/>
      </w:tabs>
    </w:pPr>
  </w:style>
  <w:style w:type="character" w:customStyle="1" w:styleId="FooterChar">
    <w:name w:val="Footer Char"/>
    <w:basedOn w:val="DefaultParagraphFont"/>
    <w:link w:val="Footer"/>
    <w:uiPriority w:val="99"/>
    <w:rsid w:val="00F23DCC"/>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23DCC"/>
    <w:rPr>
      <w:rFonts w:ascii="Tahoma" w:hAnsi="Tahoma" w:cs="Tahoma"/>
      <w:sz w:val="16"/>
      <w:szCs w:val="16"/>
    </w:rPr>
  </w:style>
  <w:style w:type="character" w:customStyle="1" w:styleId="BalloonTextChar">
    <w:name w:val="Balloon Text Char"/>
    <w:basedOn w:val="DefaultParagraphFont"/>
    <w:link w:val="BalloonText"/>
    <w:uiPriority w:val="99"/>
    <w:semiHidden/>
    <w:rsid w:val="00F23DC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4326F"/>
    <w:rPr>
      <w:sz w:val="16"/>
      <w:szCs w:val="16"/>
    </w:rPr>
  </w:style>
  <w:style w:type="paragraph" w:styleId="CommentText">
    <w:name w:val="annotation text"/>
    <w:basedOn w:val="Normal"/>
    <w:link w:val="CommentTextChar"/>
    <w:uiPriority w:val="99"/>
    <w:unhideWhenUsed/>
    <w:rsid w:val="0004326F"/>
    <w:rPr>
      <w:sz w:val="20"/>
    </w:rPr>
  </w:style>
  <w:style w:type="character" w:customStyle="1" w:styleId="CommentTextChar">
    <w:name w:val="Comment Text Char"/>
    <w:basedOn w:val="DefaultParagraphFont"/>
    <w:link w:val="CommentText"/>
    <w:uiPriority w:val="99"/>
    <w:rsid w:val="0004326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326F"/>
    <w:rPr>
      <w:b/>
      <w:bCs/>
    </w:rPr>
  </w:style>
  <w:style w:type="character" w:customStyle="1" w:styleId="CommentSubjectChar">
    <w:name w:val="Comment Subject Char"/>
    <w:basedOn w:val="CommentTextChar"/>
    <w:link w:val="CommentSubject"/>
    <w:uiPriority w:val="99"/>
    <w:semiHidden/>
    <w:rsid w:val="0004326F"/>
    <w:rPr>
      <w:rFonts w:ascii="Times New Roman" w:eastAsia="Times New Roman" w:hAnsi="Times New Roman" w:cs="Times New Roman"/>
      <w:b/>
      <w:bCs/>
      <w:sz w:val="20"/>
      <w:szCs w:val="20"/>
    </w:rPr>
  </w:style>
  <w:style w:type="character" w:styleId="UnresolvedMention">
    <w:name w:val="Unresolved Mention"/>
    <w:basedOn w:val="DefaultParagraphFont"/>
    <w:uiPriority w:val="99"/>
    <w:unhideWhenUsed/>
    <w:rsid w:val="00ED5C86"/>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CB6520"/>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DefaultParagraphFont"/>
    <w:rsid w:val="00624869"/>
  </w:style>
  <w:style w:type="character" w:styleId="FollowedHyperlink">
    <w:name w:val="FollowedHyperlink"/>
    <w:basedOn w:val="DefaultParagraphFont"/>
    <w:uiPriority w:val="99"/>
    <w:semiHidden/>
    <w:unhideWhenUsed/>
    <w:rsid w:val="00EF1A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ecuador@maginternational.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humanresources@maginternational.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C0D032AF-FE90-4327-897E-79BAFA7BF558}">
    <t:Anchor>
      <t:Comment id="1177638222"/>
    </t:Anchor>
    <t:History>
      <t:Event id="{A7173C1F-5D2C-4073-A48A-93978F00315F}" time="2022-07-27T16:44:40.124Z">
        <t:Attribution userId="S::riaa@maginternational.org::5f25494b-1764-4245-9cb6-a7272c2dc9fd" userProvider="AD" userName="Ria Ntabejane"/>
        <t:Anchor>
          <t:Comment id="1177638222"/>
        </t:Anchor>
        <t:Create/>
      </t:Event>
      <t:Event id="{B0B4B3D7-8F1B-4C8C-85D8-FC7379DA94BD}" time="2022-07-27T16:44:40.124Z">
        <t:Attribution userId="S::riaa@maginternational.org::5f25494b-1764-4245-9cb6-a7272c2dc9fd" userProvider="AD" userName="Ria Ntabejane"/>
        <t:Anchor>
          <t:Comment id="1177638222"/>
        </t:Anchor>
        <t:Assign userId="S::JudyJ@maginternational.org::57667355-9190-471b-9416-df584c936ed9" userProvider="AD" userName="Judy Jung-Bew"/>
      </t:Event>
      <t:Event id="{67D6B953-A6C2-40C9-8E24-CDE5C45FA816}" time="2022-07-27T16:44:40.124Z">
        <t:Attribution userId="S::riaa@maginternational.org::5f25494b-1764-4245-9cb6-a7272c2dc9fd" userProvider="AD" userName="Ria Ntabejane"/>
        <t:Anchor>
          <t:Comment id="1177638222"/>
        </t:Anchor>
        <t:SetTitle title="@Judy Jung-Bew please update for any changes in doc 5"/>
      </t:Event>
    </t:History>
  </t:Task>
  <t:Task id="{3A8E81C2-77BE-4A36-8F3A-82B3D40A2EB9}">
    <t:Anchor>
      <t:Comment id="495808323"/>
    </t:Anchor>
    <t:History>
      <t:Event id="{006F4F86-42D0-431C-A1F8-C03A58E8898F}" time="2022-07-29T10:02:04.321Z">
        <t:Attribution userId="S::riaa@maginternational.org::5f25494b-1764-4245-9cb6-a7272c2dc9fd" userProvider="AD" userName="Ria Ntabejane"/>
        <t:Anchor>
          <t:Comment id="495808323"/>
        </t:Anchor>
        <t:Create/>
      </t:Event>
      <t:Event id="{909686D1-6D4B-4400-A69E-864662EA3721}" time="2022-07-29T10:02:04.321Z">
        <t:Attribution userId="S::riaa@maginternational.org::5f25494b-1764-4245-9cb6-a7272c2dc9fd" userProvider="AD" userName="Ria Ntabejane"/>
        <t:Anchor>
          <t:Comment id="495808323"/>
        </t:Anchor>
        <t:Assign userId="S::JudyJ@maginternational.org::57667355-9190-471b-9416-df584c936ed9" userProvider="AD" userName="Judy Jung-Bew"/>
      </t:Event>
      <t:Event id="{8E7FA7A0-7908-424B-9504-433A007296E1}" time="2022-07-29T10:02:04.321Z">
        <t:Attribution userId="S::riaa@maginternational.org::5f25494b-1764-4245-9cb6-a7272c2dc9fd" userProvider="AD" userName="Ria Ntabejane"/>
        <t:Anchor>
          <t:Comment id="495808323"/>
        </t:Anchor>
        <t:SetTitle title="propose to remove Appendix 1 now detail inc in cover letter - will need to renumber Appendices @Judy Jung-Be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87A74D0896B24EA4F6717CC46A89D0" ma:contentTypeVersion="12" ma:contentTypeDescription="Create a new document." ma:contentTypeScope="" ma:versionID="0dd06762ea36d8aed2746a29cf76da76">
  <xsd:schema xmlns:xsd="http://www.w3.org/2001/XMLSchema" xmlns:xs="http://www.w3.org/2001/XMLSchema" xmlns:p="http://schemas.microsoft.com/office/2006/metadata/properties" xmlns:ns2="c250bfc5-db3d-489f-ac22-71dda7a43135" xmlns:ns3="bc8063a0-dc32-4588-9f05-d9fc12186ff0" targetNamespace="http://schemas.microsoft.com/office/2006/metadata/properties" ma:root="true" ma:fieldsID="c53740549ce921d91c5e990ed0b091d1" ns2:_="" ns3:_="">
    <xsd:import namespace="c250bfc5-db3d-489f-ac22-71dda7a43135"/>
    <xsd:import namespace="bc8063a0-dc32-4588-9f05-d9fc12186f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0bfc5-db3d-489f-ac22-71dda7a4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8063a0-dc32-4588-9f05-d9fc12186ff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50bfc5-db3d-489f-ac22-71dda7a4313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C2A560-FE47-4C45-BF64-2952D1B2035B}"/>
</file>

<file path=customXml/itemProps2.xml><?xml version="1.0" encoding="utf-8"?>
<ds:datastoreItem xmlns:ds="http://schemas.openxmlformats.org/officeDocument/2006/customXml" ds:itemID="{85148C05-6B1B-4DD0-8C92-3FEA8F4DE4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D93F7D-5B1C-4820-AAD8-0A6CAE34DF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1289</Words>
  <Characters>7349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Edwards</dc:creator>
  <cp:keywords/>
  <cp:lastModifiedBy>Pam Cunliffe</cp:lastModifiedBy>
  <cp:revision>5</cp:revision>
  <cp:lastPrinted>2022-08-02T10:06:00Z</cp:lastPrinted>
  <dcterms:created xsi:type="dcterms:W3CDTF">2024-09-30T10:32:00Z</dcterms:created>
  <dcterms:modified xsi:type="dcterms:W3CDTF">2024-09-30T10:38:00Z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Order">
    <vt:r8>280000</vt:r8>
  </property>
  <property fmtid="{D5CDD505-2E9C-101B-9397-08002B2CF9AE}" pid="4" name="MediaServiceImageTags">
    <vt:lpwstr/>
  </property>
</Properties>
</file>